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F83750" w14:textId="77777777" w:rsidR="00F23126" w:rsidRPr="00F23126" w:rsidRDefault="00F23126" w:rsidP="00E65A5A">
      <w:pPr>
        <w:tabs>
          <w:tab w:val="left" w:pos="5500"/>
        </w:tabs>
        <w:rPr>
          <w:rFonts w:asciiTheme="minorHAnsi" w:hAnsiTheme="minorHAnsi"/>
          <w:b/>
          <w:bCs/>
          <w:sz w:val="48"/>
          <w:szCs w:val="48"/>
        </w:rPr>
      </w:pPr>
      <w:bookmarkStart w:id="0" w:name="_GoBack"/>
      <w:bookmarkEnd w:id="0"/>
      <w:proofErr w:type="spellStart"/>
      <w:r w:rsidRPr="00F23126">
        <w:rPr>
          <w:rFonts w:asciiTheme="minorHAnsi" w:hAnsiTheme="minorHAnsi"/>
          <w:b/>
          <w:bCs/>
          <w:sz w:val="48"/>
          <w:szCs w:val="48"/>
        </w:rPr>
        <w:t>Study@Southampton</w:t>
      </w:r>
      <w:proofErr w:type="spellEnd"/>
      <w:r w:rsidRPr="00F23126">
        <w:rPr>
          <w:rFonts w:asciiTheme="minorHAnsi" w:hAnsiTheme="minorHAnsi"/>
          <w:b/>
          <w:bCs/>
          <w:sz w:val="48"/>
          <w:szCs w:val="48"/>
        </w:rPr>
        <w:t xml:space="preserve"> 2016-2017</w:t>
      </w:r>
    </w:p>
    <w:p w14:paraId="00706C48" w14:textId="77777777" w:rsidR="00F23126" w:rsidRDefault="00F23126" w:rsidP="00E65A5A">
      <w:pPr>
        <w:tabs>
          <w:tab w:val="left" w:pos="5500"/>
        </w:tabs>
        <w:rPr>
          <w:rFonts w:asciiTheme="minorHAnsi" w:hAnsiTheme="minorHAnsi"/>
        </w:rPr>
      </w:pPr>
    </w:p>
    <w:p w14:paraId="265AB79E" w14:textId="309A2BAD" w:rsidR="002023A6" w:rsidRDefault="00F23126" w:rsidP="00E65A5A">
      <w:pPr>
        <w:tabs>
          <w:tab w:val="left" w:pos="5500"/>
        </w:tabs>
        <w:rPr>
          <w:rFonts w:asciiTheme="minorHAnsi" w:hAnsiTheme="minorHAnsi"/>
        </w:rPr>
      </w:pPr>
      <w:r>
        <w:rPr>
          <w:rFonts w:asciiTheme="minorHAnsi" w:hAnsiTheme="minorHAnsi"/>
        </w:rPr>
        <w:t>All pathways can be followed for 1 semester or 2 semesters</w:t>
      </w:r>
      <w:r w:rsidR="00E65A5A">
        <w:rPr>
          <w:rFonts w:asciiTheme="minorHAnsi" w:hAnsiTheme="minorHAnsi"/>
        </w:rPr>
        <w:tab/>
      </w:r>
    </w:p>
    <w:p w14:paraId="0142F235" w14:textId="77777777" w:rsidR="00E65A5A" w:rsidRDefault="00E65A5A" w:rsidP="00E65A5A">
      <w:pPr>
        <w:tabs>
          <w:tab w:val="left" w:pos="5500"/>
        </w:tabs>
        <w:rPr>
          <w:rFonts w:asciiTheme="minorHAnsi" w:hAnsiTheme="minorHAnsi"/>
        </w:rPr>
      </w:pPr>
    </w:p>
    <w:p w14:paraId="4423C42F" w14:textId="5594FDF8" w:rsidR="004849F0" w:rsidRPr="004849F0" w:rsidRDefault="004849F0">
      <w:pPr>
        <w:rPr>
          <w:rFonts w:asciiTheme="minorHAnsi" w:hAnsiTheme="minorHAnsi"/>
          <w:b/>
          <w:bCs/>
          <w:sz w:val="36"/>
          <w:szCs w:val="36"/>
        </w:rPr>
      </w:pPr>
      <w:proofErr w:type="gramStart"/>
      <w:r w:rsidRPr="004849F0">
        <w:rPr>
          <w:rFonts w:asciiTheme="minorHAnsi" w:hAnsiTheme="minorHAnsi"/>
          <w:b/>
          <w:bCs/>
          <w:sz w:val="36"/>
          <w:szCs w:val="36"/>
        </w:rPr>
        <w:t>Themed(</w:t>
      </w:r>
      <w:proofErr w:type="gramEnd"/>
      <w:r w:rsidRPr="004849F0">
        <w:rPr>
          <w:rFonts w:asciiTheme="minorHAnsi" w:hAnsiTheme="minorHAnsi"/>
          <w:b/>
          <w:bCs/>
          <w:sz w:val="36"/>
          <w:szCs w:val="36"/>
        </w:rPr>
        <w:t>Interdisciplinary</w:t>
      </w:r>
      <w:r>
        <w:rPr>
          <w:rFonts w:asciiTheme="minorHAnsi" w:hAnsiTheme="minorHAnsi"/>
          <w:b/>
          <w:bCs/>
          <w:sz w:val="36"/>
          <w:szCs w:val="36"/>
        </w:rPr>
        <w:t>) Pathways</w:t>
      </w:r>
    </w:p>
    <w:p w14:paraId="07E567E0" w14:textId="77777777" w:rsidR="004849F0" w:rsidRDefault="004849F0">
      <w:pPr>
        <w:rPr>
          <w:rFonts w:asciiTheme="minorHAnsi" w:hAnsiTheme="minorHAnsi"/>
          <w:b/>
          <w:bCs/>
        </w:rPr>
      </w:pPr>
    </w:p>
    <w:p w14:paraId="573B764F" w14:textId="2B2A1146" w:rsidR="001F5906" w:rsidRPr="00596775" w:rsidRDefault="001F5906">
      <w:pPr>
        <w:rPr>
          <w:rFonts w:asciiTheme="minorHAnsi" w:hAnsiTheme="minorHAnsi"/>
          <w:b/>
          <w:bCs/>
        </w:rPr>
      </w:pPr>
      <w:r w:rsidRPr="00596775">
        <w:rPr>
          <w:rFonts w:asciiTheme="minorHAnsi" w:hAnsiTheme="minorHAnsi"/>
          <w:b/>
          <w:bCs/>
        </w:rPr>
        <w:t>Economy and Society</w:t>
      </w:r>
    </w:p>
    <w:p w14:paraId="1F36A086" w14:textId="77777777" w:rsidR="0016370C" w:rsidRPr="00B1727B" w:rsidRDefault="0016370C">
      <w:pPr>
        <w:rPr>
          <w:rFonts w:asciiTheme="minorHAnsi" w:hAnsiTheme="minorHAnsi"/>
        </w:rPr>
      </w:pPr>
    </w:p>
    <w:p w14:paraId="0DB8F6C5" w14:textId="77777777" w:rsidR="0016370C" w:rsidRPr="00B1727B" w:rsidRDefault="0016370C">
      <w:pPr>
        <w:rPr>
          <w:rFonts w:asciiTheme="minorHAnsi" w:hAnsiTheme="minorHAnsi"/>
        </w:rPr>
      </w:pPr>
      <w:r w:rsidRPr="00B1727B">
        <w:rPr>
          <w:rFonts w:asciiTheme="minorHAnsi" w:hAnsiTheme="minorHAnsi"/>
        </w:rPr>
        <w:t>The Economy and Society pathway offers the opportunity for students to explore important issues in society today from</w:t>
      </w:r>
      <w:r w:rsidR="001F5906" w:rsidRPr="00B1727B">
        <w:rPr>
          <w:rFonts w:asciiTheme="minorHAnsi" w:hAnsiTheme="minorHAnsi"/>
        </w:rPr>
        <w:t xml:space="preserve"> a mu</w:t>
      </w:r>
      <w:r w:rsidRPr="00B1727B">
        <w:rPr>
          <w:rFonts w:asciiTheme="minorHAnsi" w:hAnsiTheme="minorHAnsi"/>
        </w:rPr>
        <w:t>l</w:t>
      </w:r>
      <w:r w:rsidR="001F5906" w:rsidRPr="00B1727B">
        <w:rPr>
          <w:rFonts w:asciiTheme="minorHAnsi" w:hAnsiTheme="minorHAnsi"/>
        </w:rPr>
        <w:t>t</w:t>
      </w:r>
      <w:r w:rsidRPr="00B1727B">
        <w:rPr>
          <w:rFonts w:asciiTheme="minorHAnsi" w:hAnsiTheme="minorHAnsi"/>
        </w:rPr>
        <w:t xml:space="preserve">i-disciplinary social science perspective.  The pathway is structured so that students without background in Economics or Sociology can undertake introductory modules providing the important theoretical underpinnings </w:t>
      </w:r>
      <w:r w:rsidR="001F5906" w:rsidRPr="00B1727B">
        <w:rPr>
          <w:rFonts w:asciiTheme="minorHAnsi" w:hAnsiTheme="minorHAnsi"/>
        </w:rPr>
        <w:t>for further study</w:t>
      </w:r>
      <w:r w:rsidRPr="00B1727B">
        <w:rPr>
          <w:rFonts w:asciiTheme="minorHAnsi" w:hAnsiTheme="minorHAnsi"/>
        </w:rPr>
        <w:t xml:space="preserve">  </w:t>
      </w:r>
    </w:p>
    <w:p w14:paraId="0BDF9EFD" w14:textId="77777777" w:rsidR="0016370C" w:rsidRPr="00B1727B" w:rsidRDefault="0016370C">
      <w:pPr>
        <w:rPr>
          <w:rFonts w:asciiTheme="minorHAnsi" w:hAnsiTheme="minorHAnsi"/>
        </w:rPr>
      </w:pPr>
    </w:p>
    <w:p w14:paraId="1CE304F6" w14:textId="77777777" w:rsidR="0016370C" w:rsidRPr="00B1727B" w:rsidRDefault="001F5906">
      <w:pPr>
        <w:rPr>
          <w:rFonts w:asciiTheme="minorHAnsi" w:hAnsiTheme="minorHAnsi"/>
        </w:rPr>
      </w:pPr>
      <w:r w:rsidRPr="00B1727B">
        <w:rPr>
          <w:rFonts w:asciiTheme="minorHAnsi" w:hAnsiTheme="minorHAnsi"/>
        </w:rPr>
        <w:t xml:space="preserve">Modules cover a diverse </w:t>
      </w:r>
      <w:r w:rsidR="0016370C" w:rsidRPr="00B1727B">
        <w:rPr>
          <w:rFonts w:asciiTheme="minorHAnsi" w:hAnsiTheme="minorHAnsi"/>
        </w:rPr>
        <w:t xml:space="preserve">range of interesting </w:t>
      </w:r>
      <w:r w:rsidRPr="00B1727B">
        <w:rPr>
          <w:rFonts w:asciiTheme="minorHAnsi" w:hAnsiTheme="minorHAnsi"/>
        </w:rPr>
        <w:t xml:space="preserve">and important </w:t>
      </w:r>
      <w:proofErr w:type="gramStart"/>
      <w:r w:rsidRPr="00B1727B">
        <w:rPr>
          <w:rFonts w:asciiTheme="minorHAnsi" w:hAnsiTheme="minorHAnsi"/>
        </w:rPr>
        <w:t>topics  including</w:t>
      </w:r>
      <w:proofErr w:type="gramEnd"/>
      <w:r w:rsidRPr="00B1727B">
        <w:rPr>
          <w:rFonts w:asciiTheme="minorHAnsi" w:hAnsiTheme="minorHAnsi"/>
        </w:rPr>
        <w:t xml:space="preserve">  development economics, social class,  the welfare state, the environment, migration, gender and society and many more.</w:t>
      </w:r>
    </w:p>
    <w:p w14:paraId="4C421BEC" w14:textId="77777777" w:rsidR="001F5906" w:rsidRPr="00B1727B" w:rsidRDefault="001F5906">
      <w:pPr>
        <w:rPr>
          <w:rFonts w:asciiTheme="minorHAnsi" w:hAnsiTheme="minorHAnsi"/>
        </w:rPr>
      </w:pPr>
    </w:p>
    <w:p w14:paraId="1F35FC50" w14:textId="77777777" w:rsidR="001F5906" w:rsidRPr="00B1727B" w:rsidRDefault="001F5906" w:rsidP="001F5906">
      <w:pPr>
        <w:rPr>
          <w:rFonts w:asciiTheme="minorHAnsi" w:hAnsiTheme="minorHAnsi"/>
        </w:rPr>
      </w:pPr>
      <w:r w:rsidRPr="00B1727B">
        <w:rPr>
          <w:rFonts w:asciiTheme="minorHAnsi" w:hAnsiTheme="minorHAnsi"/>
        </w:rPr>
        <w:t>The pathway is an ideal choice for students who are interested in the big challenges faced by modern society and are looking to expand their horizons to include a wider range of academic perspectives and approaches.</w:t>
      </w:r>
    </w:p>
    <w:p w14:paraId="751D38CA" w14:textId="77777777" w:rsidR="001F5906" w:rsidRPr="00B1727B" w:rsidRDefault="001F5906" w:rsidP="001F5906">
      <w:pPr>
        <w:rPr>
          <w:rFonts w:asciiTheme="minorHAnsi" w:hAnsiTheme="minorHAnsi"/>
        </w:rPr>
      </w:pPr>
    </w:p>
    <w:p w14:paraId="7D189244" w14:textId="77777777" w:rsidR="001F5906" w:rsidRPr="00B1727B" w:rsidRDefault="001F5906" w:rsidP="001F5906">
      <w:pPr>
        <w:rPr>
          <w:rFonts w:asciiTheme="minorHAnsi" w:hAnsiTheme="minorHAnsi"/>
        </w:rPr>
      </w:pPr>
    </w:p>
    <w:p w14:paraId="32B048B2" w14:textId="77777777" w:rsidR="001F5906" w:rsidRPr="00596775" w:rsidRDefault="001F5906" w:rsidP="001F5906">
      <w:pPr>
        <w:rPr>
          <w:rFonts w:asciiTheme="minorHAnsi" w:hAnsiTheme="minorHAnsi"/>
          <w:b/>
          <w:bCs/>
        </w:rPr>
      </w:pPr>
      <w:r w:rsidRPr="00596775">
        <w:rPr>
          <w:rFonts w:asciiTheme="minorHAnsi" w:hAnsiTheme="minorHAnsi"/>
          <w:b/>
          <w:bCs/>
        </w:rPr>
        <w:t>Social and Human Sciences</w:t>
      </w:r>
    </w:p>
    <w:p w14:paraId="2FE1903C" w14:textId="77777777" w:rsidR="001F5906" w:rsidRPr="00B1727B" w:rsidRDefault="001F5906" w:rsidP="001F5906">
      <w:pPr>
        <w:rPr>
          <w:rFonts w:asciiTheme="minorHAnsi" w:hAnsiTheme="minorHAnsi"/>
        </w:rPr>
      </w:pPr>
    </w:p>
    <w:p w14:paraId="7B6710C8" w14:textId="77777777" w:rsidR="001F5906" w:rsidRPr="00B1727B" w:rsidRDefault="001F5906" w:rsidP="001F5906">
      <w:pPr>
        <w:rPr>
          <w:rFonts w:asciiTheme="minorHAnsi" w:hAnsiTheme="minorHAnsi"/>
        </w:rPr>
      </w:pPr>
      <w:r w:rsidRPr="00B1727B">
        <w:rPr>
          <w:rFonts w:asciiTheme="minorHAnsi" w:hAnsiTheme="minorHAnsi"/>
        </w:rPr>
        <w:t>This pathway offe</w:t>
      </w:r>
      <w:r w:rsidR="00806C80" w:rsidRPr="00B1727B">
        <w:rPr>
          <w:rFonts w:asciiTheme="minorHAnsi" w:hAnsiTheme="minorHAnsi"/>
        </w:rPr>
        <w:t xml:space="preserve">rs the widest module choice in the programme.  Drawing on all other pathways </w:t>
      </w:r>
      <w:r w:rsidR="00B8758B" w:rsidRPr="00B1727B">
        <w:rPr>
          <w:rFonts w:asciiTheme="minorHAnsi" w:hAnsiTheme="minorHAnsi"/>
        </w:rPr>
        <w:t>in the programme,</w:t>
      </w:r>
      <w:r w:rsidR="00FD728F" w:rsidRPr="00B1727B">
        <w:rPr>
          <w:rFonts w:asciiTheme="minorHAnsi" w:hAnsiTheme="minorHAnsi"/>
        </w:rPr>
        <w:t xml:space="preserve"> Social and Human s</w:t>
      </w:r>
      <w:r w:rsidR="00B8758B" w:rsidRPr="00B1727B">
        <w:rPr>
          <w:rFonts w:asciiTheme="minorHAnsi" w:hAnsiTheme="minorHAnsi"/>
        </w:rPr>
        <w:t>ciences offers opportunity for study of major global challenges such as protection of the environment, climate change, population and health, economic development from a variety of different disciplinary perspectives.</w:t>
      </w:r>
    </w:p>
    <w:p w14:paraId="3BFBB155" w14:textId="77777777" w:rsidR="00B8758B" w:rsidRPr="00B1727B" w:rsidRDefault="00B8758B" w:rsidP="001F5906">
      <w:pPr>
        <w:rPr>
          <w:rFonts w:asciiTheme="minorHAnsi" w:hAnsiTheme="minorHAnsi"/>
        </w:rPr>
      </w:pPr>
    </w:p>
    <w:p w14:paraId="41CEDA47" w14:textId="77777777" w:rsidR="00B8758B" w:rsidRPr="00B1727B" w:rsidRDefault="00B8758B" w:rsidP="001F5906">
      <w:pPr>
        <w:rPr>
          <w:rFonts w:asciiTheme="minorHAnsi" w:hAnsiTheme="minorHAnsi"/>
        </w:rPr>
      </w:pPr>
      <w:r w:rsidRPr="00B1727B">
        <w:rPr>
          <w:rFonts w:asciiTheme="minorHAnsi" w:hAnsiTheme="minorHAnsi"/>
        </w:rPr>
        <w:t xml:space="preserve">A range of introductory modules have been included to provide access paths for students who come to the programme without background in particular areas of study.  </w:t>
      </w:r>
    </w:p>
    <w:p w14:paraId="3798ABD0" w14:textId="77777777" w:rsidR="00B8758B" w:rsidRPr="00B1727B" w:rsidRDefault="00B8758B" w:rsidP="001F5906">
      <w:pPr>
        <w:rPr>
          <w:rFonts w:asciiTheme="minorHAnsi" w:hAnsiTheme="minorHAnsi"/>
        </w:rPr>
      </w:pPr>
    </w:p>
    <w:p w14:paraId="7704121E" w14:textId="77777777" w:rsidR="00B8758B" w:rsidRPr="00B1727B" w:rsidRDefault="00B8758B" w:rsidP="001F5906">
      <w:pPr>
        <w:rPr>
          <w:rFonts w:asciiTheme="minorHAnsi" w:hAnsiTheme="minorHAnsi"/>
        </w:rPr>
      </w:pPr>
      <w:r w:rsidRPr="00B1727B">
        <w:rPr>
          <w:rFonts w:asciiTheme="minorHAnsi" w:hAnsiTheme="minorHAnsi"/>
        </w:rPr>
        <w:t xml:space="preserve">There are a good selection of inter-disciplinary modules drawn from the University Curriculum Innovation programme. </w:t>
      </w:r>
      <w:r w:rsidR="00FD728F" w:rsidRPr="00B1727B">
        <w:rPr>
          <w:rFonts w:asciiTheme="minorHAnsi" w:hAnsiTheme="minorHAnsi"/>
        </w:rPr>
        <w:t xml:space="preserve"> These modules have no-prerequisites and are </w:t>
      </w:r>
      <w:r w:rsidRPr="00B1727B">
        <w:rPr>
          <w:rFonts w:asciiTheme="minorHAnsi" w:hAnsiTheme="minorHAnsi"/>
        </w:rPr>
        <w:t>available for study</w:t>
      </w:r>
      <w:r w:rsidR="00FD728F" w:rsidRPr="00B1727B">
        <w:rPr>
          <w:rFonts w:asciiTheme="minorHAnsi" w:hAnsiTheme="minorHAnsi"/>
        </w:rPr>
        <w:t xml:space="preserve"> by students from any background.  Each model is innovative in the use of teaching and learning methods and assessment. Yu can find more details of the programme here (link to CIP Page)</w:t>
      </w:r>
    </w:p>
    <w:p w14:paraId="7237F4A5" w14:textId="77777777" w:rsidR="00B8758B" w:rsidRPr="00B1727B" w:rsidRDefault="00B8758B" w:rsidP="001F5906">
      <w:pPr>
        <w:rPr>
          <w:rFonts w:asciiTheme="minorHAnsi" w:hAnsiTheme="minorHAnsi"/>
        </w:rPr>
      </w:pPr>
    </w:p>
    <w:p w14:paraId="67B13F92" w14:textId="77777777" w:rsidR="00B8758B" w:rsidRPr="00B1727B" w:rsidRDefault="00B8758B" w:rsidP="001F5906">
      <w:pPr>
        <w:rPr>
          <w:rFonts w:asciiTheme="minorHAnsi" w:hAnsiTheme="minorHAnsi"/>
        </w:rPr>
      </w:pPr>
      <w:r w:rsidRPr="00B1727B">
        <w:rPr>
          <w:rFonts w:asciiTheme="minorHAnsi" w:hAnsiTheme="minorHAnsi"/>
        </w:rPr>
        <w:t>This pathway is suitable for any student wishing to expand their disciplinary horizons</w:t>
      </w:r>
      <w:r w:rsidR="00FD728F" w:rsidRPr="00B1727B">
        <w:rPr>
          <w:rFonts w:asciiTheme="minorHAnsi" w:hAnsiTheme="minorHAnsi"/>
        </w:rPr>
        <w:t xml:space="preserve"> in social and human sciences</w:t>
      </w:r>
    </w:p>
    <w:p w14:paraId="15E0B7F5" w14:textId="77777777" w:rsidR="001F5906" w:rsidRPr="00B1727B" w:rsidRDefault="001F5906" w:rsidP="001F5906">
      <w:pPr>
        <w:rPr>
          <w:rFonts w:asciiTheme="minorHAnsi" w:hAnsiTheme="minorHAnsi"/>
        </w:rPr>
      </w:pPr>
    </w:p>
    <w:p w14:paraId="7F80518E" w14:textId="77777777" w:rsidR="00A776AB" w:rsidRDefault="00A776AB">
      <w:pPr>
        <w:rPr>
          <w:rFonts w:asciiTheme="minorHAnsi" w:hAnsiTheme="minorHAnsi"/>
          <w:b/>
          <w:bCs/>
        </w:rPr>
      </w:pPr>
      <w:r>
        <w:rPr>
          <w:rFonts w:asciiTheme="minorHAnsi" w:hAnsiTheme="minorHAnsi"/>
          <w:b/>
          <w:bCs/>
        </w:rPr>
        <w:br w:type="page"/>
      </w:r>
    </w:p>
    <w:p w14:paraId="68FDE567" w14:textId="5EC67B98" w:rsidR="00FD728F" w:rsidRPr="00596775" w:rsidRDefault="00FD728F" w:rsidP="00FD728F">
      <w:pPr>
        <w:rPr>
          <w:rFonts w:asciiTheme="minorHAnsi" w:hAnsiTheme="minorHAnsi"/>
          <w:b/>
          <w:bCs/>
        </w:rPr>
      </w:pPr>
      <w:r w:rsidRPr="00596775">
        <w:rPr>
          <w:rFonts w:asciiTheme="minorHAnsi" w:hAnsiTheme="minorHAnsi"/>
          <w:b/>
          <w:bCs/>
        </w:rPr>
        <w:lastRenderedPageBreak/>
        <w:t>Protectin</w:t>
      </w:r>
      <w:r w:rsidR="00596775">
        <w:rPr>
          <w:rFonts w:asciiTheme="minorHAnsi" w:hAnsiTheme="minorHAnsi"/>
          <w:b/>
          <w:bCs/>
        </w:rPr>
        <w:t>g the Global Environment</w:t>
      </w:r>
      <w:r w:rsidRPr="00596775">
        <w:rPr>
          <w:rFonts w:asciiTheme="minorHAnsi" w:hAnsiTheme="minorHAnsi"/>
          <w:b/>
          <w:bCs/>
        </w:rPr>
        <w:t xml:space="preserve"> </w:t>
      </w:r>
    </w:p>
    <w:p w14:paraId="6F56917B" w14:textId="77777777" w:rsidR="00FD728F" w:rsidRPr="00B1727B" w:rsidRDefault="00FD728F" w:rsidP="00FD728F">
      <w:pPr>
        <w:rPr>
          <w:rFonts w:asciiTheme="minorHAnsi" w:hAnsiTheme="minorHAnsi"/>
        </w:rPr>
      </w:pPr>
      <w:r w:rsidRPr="00B1727B">
        <w:rPr>
          <w:rFonts w:asciiTheme="minorHAnsi" w:hAnsiTheme="minorHAnsi"/>
        </w:rPr>
        <w:t xml:space="preserve"> </w:t>
      </w:r>
    </w:p>
    <w:p w14:paraId="67181F8E" w14:textId="023948D5" w:rsidR="00FD728F" w:rsidRDefault="00FD728F" w:rsidP="00B1727B">
      <w:pPr>
        <w:rPr>
          <w:rFonts w:asciiTheme="minorHAnsi" w:hAnsiTheme="minorHAnsi"/>
        </w:rPr>
      </w:pPr>
      <w:r w:rsidRPr="00B1727B">
        <w:rPr>
          <w:rFonts w:asciiTheme="minorHAnsi" w:hAnsiTheme="minorHAnsi"/>
        </w:rPr>
        <w:t>The University of Southampton excels at interdisciplinary learning. This</w:t>
      </w:r>
      <w:r w:rsidR="00B1727B" w:rsidRPr="00B1727B">
        <w:rPr>
          <w:rFonts w:asciiTheme="minorHAnsi" w:hAnsiTheme="minorHAnsi"/>
        </w:rPr>
        <w:t xml:space="preserve"> </w:t>
      </w:r>
      <w:r w:rsidRPr="00B1727B">
        <w:rPr>
          <w:rFonts w:asciiTheme="minorHAnsi" w:hAnsiTheme="minorHAnsi"/>
        </w:rPr>
        <w:t>programme allows students to access a wide range of academic perspectives to</w:t>
      </w:r>
      <w:r w:rsidR="00B1727B" w:rsidRPr="00B1727B">
        <w:rPr>
          <w:rFonts w:asciiTheme="minorHAnsi" w:hAnsiTheme="minorHAnsi"/>
        </w:rPr>
        <w:t xml:space="preserve"> </w:t>
      </w:r>
      <w:r w:rsidRPr="00B1727B">
        <w:rPr>
          <w:rFonts w:asciiTheme="minorHAnsi" w:hAnsiTheme="minorHAnsi"/>
        </w:rPr>
        <w:t>address issues relating to the global environment. The programme will provide a</w:t>
      </w:r>
      <w:r w:rsidR="00B1727B" w:rsidRPr="00B1727B">
        <w:rPr>
          <w:rFonts w:asciiTheme="minorHAnsi" w:hAnsiTheme="minorHAnsi"/>
        </w:rPr>
        <w:t xml:space="preserve"> </w:t>
      </w:r>
      <w:r w:rsidRPr="00B1727B">
        <w:rPr>
          <w:rFonts w:asciiTheme="minorHAnsi" w:hAnsiTheme="minorHAnsi"/>
        </w:rPr>
        <w:t>dynamic window onto the changing natural and social environments that comprise</w:t>
      </w:r>
      <w:r w:rsidR="00B1727B" w:rsidRPr="00B1727B">
        <w:rPr>
          <w:rFonts w:asciiTheme="minorHAnsi" w:hAnsiTheme="minorHAnsi"/>
        </w:rPr>
        <w:t xml:space="preserve"> </w:t>
      </w:r>
      <w:r w:rsidRPr="00B1727B">
        <w:rPr>
          <w:rFonts w:asciiTheme="minorHAnsi" w:hAnsiTheme="minorHAnsi"/>
        </w:rPr>
        <w:t>our changing world. It addresses critical global challenges required to protect</w:t>
      </w:r>
      <w:r w:rsidR="00B1727B" w:rsidRPr="00B1727B">
        <w:rPr>
          <w:rFonts w:asciiTheme="minorHAnsi" w:hAnsiTheme="minorHAnsi"/>
        </w:rPr>
        <w:t xml:space="preserve"> </w:t>
      </w:r>
      <w:r w:rsidRPr="00B1727B">
        <w:rPr>
          <w:rFonts w:asciiTheme="minorHAnsi" w:hAnsiTheme="minorHAnsi"/>
        </w:rPr>
        <w:t>our world, including climate change, environmental management, risk and</w:t>
      </w:r>
      <w:r w:rsidR="00B1727B" w:rsidRPr="00B1727B">
        <w:rPr>
          <w:rFonts w:asciiTheme="minorHAnsi" w:hAnsiTheme="minorHAnsi"/>
        </w:rPr>
        <w:t xml:space="preserve"> </w:t>
      </w:r>
      <w:r w:rsidRPr="00B1727B">
        <w:rPr>
          <w:rFonts w:asciiTheme="minorHAnsi" w:hAnsiTheme="minorHAnsi"/>
        </w:rPr>
        <w:t>uncertainty, complex-socio-ecological systems, global health, and many more.</w:t>
      </w:r>
      <w:r w:rsidR="00B1727B" w:rsidRPr="00B1727B">
        <w:rPr>
          <w:rFonts w:asciiTheme="minorHAnsi" w:hAnsiTheme="minorHAnsi"/>
        </w:rPr>
        <w:t xml:space="preserve"> Student will have the f</w:t>
      </w:r>
      <w:r w:rsidRPr="00B1727B">
        <w:rPr>
          <w:rFonts w:asciiTheme="minorHAnsi" w:hAnsiTheme="minorHAnsi"/>
        </w:rPr>
        <w:t>lexibility to focus on key areas of their interest whilst</w:t>
      </w:r>
      <w:r w:rsidR="00B1727B" w:rsidRPr="00B1727B">
        <w:rPr>
          <w:rFonts w:asciiTheme="minorHAnsi" w:hAnsiTheme="minorHAnsi"/>
        </w:rPr>
        <w:t xml:space="preserve"> </w:t>
      </w:r>
      <w:r w:rsidRPr="00B1727B">
        <w:rPr>
          <w:rFonts w:asciiTheme="minorHAnsi" w:hAnsiTheme="minorHAnsi"/>
        </w:rPr>
        <w:t>developing valuable analytical and com</w:t>
      </w:r>
      <w:r w:rsidR="00B1727B" w:rsidRPr="00B1727B">
        <w:rPr>
          <w:rFonts w:asciiTheme="minorHAnsi" w:hAnsiTheme="minorHAnsi"/>
        </w:rPr>
        <w:t>m</w:t>
      </w:r>
      <w:r w:rsidRPr="00B1727B">
        <w:rPr>
          <w:rFonts w:asciiTheme="minorHAnsi" w:hAnsiTheme="minorHAnsi"/>
        </w:rPr>
        <w:t>unication skills.</w:t>
      </w:r>
    </w:p>
    <w:p w14:paraId="1E3F5932" w14:textId="77777777" w:rsidR="004849F0" w:rsidRDefault="004849F0" w:rsidP="00B1727B">
      <w:pPr>
        <w:rPr>
          <w:rFonts w:asciiTheme="minorHAnsi" w:hAnsiTheme="minorHAnsi"/>
        </w:rPr>
      </w:pPr>
    </w:p>
    <w:p w14:paraId="7F4DA4FB" w14:textId="23DBDD6F" w:rsidR="004849F0" w:rsidRPr="004849F0" w:rsidRDefault="004849F0" w:rsidP="00B1727B">
      <w:pPr>
        <w:rPr>
          <w:rFonts w:asciiTheme="minorHAnsi" w:hAnsiTheme="minorHAnsi"/>
          <w:b/>
          <w:bCs/>
        </w:rPr>
      </w:pPr>
      <w:r w:rsidRPr="004849F0">
        <w:rPr>
          <w:rFonts w:asciiTheme="minorHAnsi" w:hAnsiTheme="minorHAnsi"/>
          <w:b/>
          <w:bCs/>
        </w:rPr>
        <w:t>Population and Health</w:t>
      </w:r>
    </w:p>
    <w:p w14:paraId="60BF3EDF" w14:textId="77777777" w:rsidR="004849F0" w:rsidRPr="004849F0" w:rsidRDefault="004849F0" w:rsidP="00B1727B">
      <w:pPr>
        <w:rPr>
          <w:rFonts w:asciiTheme="minorHAnsi" w:hAnsiTheme="minorHAnsi"/>
        </w:rPr>
      </w:pPr>
    </w:p>
    <w:p w14:paraId="2CC65BF6" w14:textId="4893212F" w:rsidR="004849F0" w:rsidRPr="004849F0" w:rsidRDefault="004849F0" w:rsidP="004849F0">
      <w:pPr>
        <w:pStyle w:val="PlainText"/>
        <w:rPr>
          <w:sz w:val="24"/>
          <w:szCs w:val="24"/>
        </w:rPr>
      </w:pPr>
      <w:r w:rsidRPr="004849F0">
        <w:rPr>
          <w:sz w:val="24"/>
          <w:szCs w:val="24"/>
        </w:rPr>
        <w:t xml:space="preserve">The Population and Health pathway offers an excellent opportunity for students to gain a thorough understanding of the principles and dimensions of population and health with a focus on demographic, social and spatial aspects of health. An integral feature of this pathway is the use of real data to understand the complex and challenging health issues in high, low and middle income countries. This pathway is linked to our quantitative multidisciplinary research-oriented MSc in Global Health and MSc Demography taught by research-active academics with international </w:t>
      </w:r>
      <w:r>
        <w:rPr>
          <w:sz w:val="24"/>
          <w:szCs w:val="24"/>
        </w:rPr>
        <w:t>re</w:t>
      </w:r>
      <w:r w:rsidRPr="004849F0">
        <w:rPr>
          <w:sz w:val="24"/>
          <w:szCs w:val="24"/>
        </w:rPr>
        <w:t xml:space="preserve">putation and expertise.  </w:t>
      </w:r>
    </w:p>
    <w:p w14:paraId="44CABECB" w14:textId="6BCA0329" w:rsidR="00F23126" w:rsidRDefault="00F23126">
      <w:pPr>
        <w:rPr>
          <w:rFonts w:asciiTheme="minorHAnsi" w:hAnsiTheme="minorHAnsi"/>
        </w:rPr>
      </w:pPr>
      <w:r>
        <w:rPr>
          <w:rFonts w:asciiTheme="minorHAnsi" w:hAnsiTheme="minorHAnsi"/>
        </w:rPr>
        <w:br w:type="page"/>
      </w:r>
    </w:p>
    <w:p w14:paraId="3FE830C8" w14:textId="49A45048" w:rsidR="004849F0" w:rsidRPr="00F23126" w:rsidRDefault="00F23126" w:rsidP="00B1727B">
      <w:pPr>
        <w:rPr>
          <w:rFonts w:asciiTheme="minorHAnsi" w:hAnsiTheme="minorHAnsi"/>
          <w:b/>
          <w:bCs/>
          <w:sz w:val="36"/>
          <w:szCs w:val="36"/>
        </w:rPr>
      </w:pPr>
      <w:r w:rsidRPr="00F23126">
        <w:rPr>
          <w:rFonts w:asciiTheme="minorHAnsi" w:hAnsiTheme="minorHAnsi"/>
          <w:b/>
          <w:bCs/>
          <w:sz w:val="36"/>
          <w:szCs w:val="36"/>
        </w:rPr>
        <w:lastRenderedPageBreak/>
        <w:t>Discipline Based Pathways</w:t>
      </w:r>
    </w:p>
    <w:p w14:paraId="23E1B14D" w14:textId="77777777" w:rsidR="004849F0" w:rsidRDefault="004849F0" w:rsidP="00B1727B">
      <w:pPr>
        <w:rPr>
          <w:rFonts w:asciiTheme="minorHAnsi" w:hAnsiTheme="minorHAnsi"/>
        </w:rPr>
      </w:pPr>
    </w:p>
    <w:p w14:paraId="6768091C" w14:textId="77777777" w:rsidR="004849F0" w:rsidRPr="00F23126" w:rsidRDefault="004849F0" w:rsidP="004849F0">
      <w:pPr>
        <w:tabs>
          <w:tab w:val="left" w:pos="0"/>
          <w:tab w:val="left" w:pos="567"/>
        </w:tabs>
        <w:rPr>
          <w:rFonts w:asciiTheme="minorHAnsi" w:hAnsiTheme="minorHAnsi"/>
          <w:b/>
          <w:bCs/>
          <w:color w:val="000000" w:themeColor="text1"/>
          <w:sz w:val="28"/>
          <w:szCs w:val="28"/>
        </w:rPr>
      </w:pPr>
      <w:r w:rsidRPr="00F23126">
        <w:rPr>
          <w:rFonts w:asciiTheme="minorHAnsi" w:hAnsiTheme="minorHAnsi"/>
          <w:b/>
          <w:bCs/>
          <w:color w:val="000000" w:themeColor="text1"/>
          <w:sz w:val="28"/>
          <w:szCs w:val="28"/>
        </w:rPr>
        <w:t>The Economics Pathways</w:t>
      </w:r>
    </w:p>
    <w:p w14:paraId="1D326CD0" w14:textId="77777777" w:rsidR="004849F0" w:rsidRPr="004849F0" w:rsidRDefault="004849F0" w:rsidP="004849F0">
      <w:pPr>
        <w:tabs>
          <w:tab w:val="left" w:pos="0"/>
          <w:tab w:val="left" w:pos="567"/>
        </w:tabs>
        <w:rPr>
          <w:rFonts w:asciiTheme="minorHAnsi" w:hAnsiTheme="minorHAnsi"/>
          <w:color w:val="000000" w:themeColor="text1"/>
        </w:rPr>
      </w:pPr>
    </w:p>
    <w:p w14:paraId="328521C8" w14:textId="77777777" w:rsidR="004849F0" w:rsidRPr="004849F0" w:rsidRDefault="004849F0" w:rsidP="004849F0">
      <w:pPr>
        <w:tabs>
          <w:tab w:val="left" w:pos="0"/>
          <w:tab w:val="left" w:pos="567"/>
        </w:tabs>
        <w:rPr>
          <w:rFonts w:asciiTheme="minorHAnsi" w:hAnsiTheme="minorHAnsi"/>
          <w:color w:val="000000" w:themeColor="text1"/>
        </w:rPr>
      </w:pPr>
      <w:r w:rsidRPr="004849F0">
        <w:rPr>
          <w:rFonts w:asciiTheme="minorHAnsi" w:hAnsiTheme="minorHAnsi"/>
          <w:color w:val="000000" w:themeColor="text1"/>
        </w:rPr>
        <w:t>The Department of Economics has a thriving community, attracting a wide range of students from very different background. The three pathways provide conceptual and analytical tools in intermediate microeconomics, macroeconomics and econometrics. The pathways will equip you with a solid technical background and with the knowledge of economic theory and its applications.</w:t>
      </w:r>
    </w:p>
    <w:p w14:paraId="386DD4AB" w14:textId="77777777" w:rsidR="004849F0" w:rsidRPr="004849F0" w:rsidRDefault="004849F0" w:rsidP="004849F0">
      <w:pPr>
        <w:tabs>
          <w:tab w:val="left" w:pos="0"/>
          <w:tab w:val="left" w:pos="567"/>
        </w:tabs>
        <w:rPr>
          <w:rFonts w:asciiTheme="minorHAnsi" w:hAnsiTheme="minorHAnsi"/>
          <w:color w:val="000000" w:themeColor="text1"/>
        </w:rPr>
      </w:pPr>
      <w:r w:rsidRPr="004849F0">
        <w:rPr>
          <w:rFonts w:asciiTheme="minorHAnsi" w:hAnsiTheme="minorHAnsi"/>
          <w:color w:val="000000" w:themeColor="text1"/>
        </w:rPr>
        <w:t>You will have the opportunity to study economics in the greatest depth whilst also facing a considerable amount of choice in theoretical and empirical analysis of financial markets. We aim to offer the highest quality learning experience. You will be taught by academics at the forefront of their disciplines.</w:t>
      </w:r>
    </w:p>
    <w:p w14:paraId="688463E2" w14:textId="77777777" w:rsidR="004849F0" w:rsidRPr="004849F0" w:rsidRDefault="004849F0" w:rsidP="004849F0">
      <w:pPr>
        <w:tabs>
          <w:tab w:val="left" w:pos="0"/>
          <w:tab w:val="left" w:pos="567"/>
        </w:tabs>
        <w:rPr>
          <w:rFonts w:asciiTheme="minorHAnsi" w:hAnsiTheme="minorHAnsi"/>
          <w:color w:val="000000" w:themeColor="text1"/>
        </w:rPr>
      </w:pPr>
      <w:r w:rsidRPr="004849F0">
        <w:rPr>
          <w:rFonts w:asciiTheme="minorHAnsi" w:hAnsiTheme="minorHAnsi"/>
          <w:color w:val="000000" w:themeColor="text1"/>
        </w:rPr>
        <w:t>Teaching comprises both lectures and weekly or fortnightly group classes. You can expect a mixture of methods of assessments: written examinations, mid-term tests, essays, problem sets and team projects.</w:t>
      </w:r>
    </w:p>
    <w:p w14:paraId="39F8C50C" w14:textId="77777777" w:rsidR="004849F0" w:rsidRPr="004849F0" w:rsidRDefault="004849F0" w:rsidP="004849F0">
      <w:pPr>
        <w:tabs>
          <w:tab w:val="left" w:pos="0"/>
          <w:tab w:val="left" w:pos="567"/>
        </w:tabs>
        <w:rPr>
          <w:rFonts w:asciiTheme="minorHAnsi" w:hAnsiTheme="minorHAnsi"/>
          <w:color w:val="000000" w:themeColor="text1"/>
        </w:rPr>
      </w:pPr>
    </w:p>
    <w:p w14:paraId="17AC1F13" w14:textId="77777777" w:rsidR="004849F0" w:rsidRPr="004849F0" w:rsidRDefault="004849F0" w:rsidP="00F23126">
      <w:pPr>
        <w:pStyle w:val="QAhandbookheading1"/>
        <w:rPr>
          <w:rFonts w:asciiTheme="minorHAnsi" w:hAnsiTheme="minorHAnsi"/>
          <w:sz w:val="24"/>
        </w:rPr>
      </w:pPr>
      <w:r w:rsidRPr="004849F0">
        <w:rPr>
          <w:rFonts w:asciiTheme="minorHAnsi" w:hAnsiTheme="minorHAnsi"/>
          <w:sz w:val="24"/>
        </w:rPr>
        <w:t>Economics</w:t>
      </w:r>
    </w:p>
    <w:p w14:paraId="4130DAD8" w14:textId="77777777" w:rsidR="004849F0" w:rsidRPr="004849F0" w:rsidRDefault="004849F0" w:rsidP="00F23126">
      <w:pPr>
        <w:pStyle w:val="QAhandbookheading1"/>
        <w:rPr>
          <w:rFonts w:asciiTheme="minorHAnsi" w:hAnsiTheme="minorHAnsi"/>
          <w:sz w:val="24"/>
        </w:rPr>
      </w:pPr>
    </w:p>
    <w:p w14:paraId="0A485A20" w14:textId="77777777" w:rsidR="004849F0" w:rsidRPr="004849F0" w:rsidRDefault="004849F0" w:rsidP="00F23126">
      <w:pPr>
        <w:pStyle w:val="QAhandbookheading1"/>
        <w:rPr>
          <w:rFonts w:asciiTheme="minorHAnsi" w:hAnsiTheme="minorHAnsi"/>
          <w:b w:val="0"/>
          <w:bCs/>
          <w:sz w:val="24"/>
        </w:rPr>
      </w:pPr>
      <w:r w:rsidRPr="004849F0">
        <w:rPr>
          <w:rFonts w:asciiTheme="minorHAnsi" w:hAnsiTheme="minorHAnsi"/>
          <w:b w:val="0"/>
          <w:bCs/>
          <w:sz w:val="24"/>
        </w:rPr>
        <w:t>The Economics pathway will give you the opportunity to study economics in the greatest depth.</w:t>
      </w:r>
    </w:p>
    <w:p w14:paraId="14B6464F" w14:textId="77777777" w:rsidR="004849F0" w:rsidRPr="004849F0" w:rsidRDefault="004849F0" w:rsidP="00F23126">
      <w:pPr>
        <w:pStyle w:val="QAhandbookheading1"/>
        <w:rPr>
          <w:rFonts w:asciiTheme="minorHAnsi" w:hAnsiTheme="minorHAnsi"/>
          <w:b w:val="0"/>
          <w:bCs/>
          <w:sz w:val="24"/>
        </w:rPr>
      </w:pPr>
      <w:r w:rsidRPr="004849F0">
        <w:rPr>
          <w:rFonts w:asciiTheme="minorHAnsi" w:hAnsiTheme="minorHAnsi"/>
          <w:b w:val="0"/>
          <w:bCs/>
          <w:sz w:val="24"/>
        </w:rPr>
        <w:t>You can expect rigorous academic standards with real-world practical insights, leading to excellent opportunities.</w:t>
      </w:r>
    </w:p>
    <w:p w14:paraId="06DCB9AB" w14:textId="77777777" w:rsidR="004849F0" w:rsidRDefault="004849F0" w:rsidP="00F23126">
      <w:pPr>
        <w:pStyle w:val="QAhandbookheading1"/>
        <w:rPr>
          <w:rFonts w:asciiTheme="minorHAnsi" w:hAnsiTheme="minorHAnsi"/>
          <w:sz w:val="24"/>
        </w:rPr>
      </w:pPr>
    </w:p>
    <w:p w14:paraId="2FB3FF85" w14:textId="77777777" w:rsidR="004849F0" w:rsidRDefault="004849F0" w:rsidP="00F23126">
      <w:pPr>
        <w:pStyle w:val="QAhandbookheading1"/>
        <w:rPr>
          <w:rFonts w:asciiTheme="minorHAnsi" w:hAnsiTheme="minorHAnsi"/>
          <w:sz w:val="24"/>
        </w:rPr>
      </w:pPr>
      <w:r w:rsidRPr="004849F0">
        <w:rPr>
          <w:rFonts w:asciiTheme="minorHAnsi" w:hAnsiTheme="minorHAnsi"/>
          <w:sz w:val="24"/>
        </w:rPr>
        <w:t>Economics &amp; Finance</w:t>
      </w:r>
    </w:p>
    <w:p w14:paraId="6ACA7E3F" w14:textId="77777777" w:rsidR="004849F0" w:rsidRDefault="004849F0" w:rsidP="00F23126">
      <w:pPr>
        <w:pStyle w:val="QAhandbookheading1"/>
        <w:rPr>
          <w:rFonts w:asciiTheme="minorHAnsi" w:hAnsiTheme="minorHAnsi"/>
          <w:b w:val="0"/>
          <w:bCs/>
          <w:sz w:val="24"/>
        </w:rPr>
      </w:pPr>
      <w:r w:rsidRPr="004849F0">
        <w:rPr>
          <w:rFonts w:asciiTheme="minorHAnsi" w:hAnsiTheme="minorHAnsi"/>
          <w:b w:val="0"/>
          <w:bCs/>
          <w:sz w:val="24"/>
        </w:rPr>
        <w:t>You will have the opportunity to study economics and finance. This pathway will provide you with a considerable amount of choice in theoretical and empirical analysis of financial markets.</w:t>
      </w:r>
      <w:r>
        <w:rPr>
          <w:rFonts w:asciiTheme="minorHAnsi" w:hAnsiTheme="minorHAnsi"/>
          <w:b w:val="0"/>
          <w:bCs/>
          <w:sz w:val="24"/>
        </w:rPr>
        <w:t xml:space="preserve"> </w:t>
      </w:r>
    </w:p>
    <w:p w14:paraId="45E8FB04" w14:textId="77777777" w:rsidR="0008666D" w:rsidRDefault="0008666D" w:rsidP="00F23126">
      <w:pPr>
        <w:pStyle w:val="QAhandbookheading1"/>
        <w:rPr>
          <w:rFonts w:asciiTheme="minorHAnsi" w:hAnsiTheme="minorHAnsi"/>
          <w:b w:val="0"/>
          <w:bCs/>
          <w:sz w:val="24"/>
        </w:rPr>
      </w:pPr>
    </w:p>
    <w:p w14:paraId="1D00ED25" w14:textId="77777777" w:rsidR="004849F0" w:rsidRDefault="004849F0" w:rsidP="00F23126">
      <w:pPr>
        <w:pStyle w:val="QAhandbookheading1"/>
        <w:rPr>
          <w:rFonts w:asciiTheme="minorHAnsi" w:hAnsiTheme="minorHAnsi"/>
          <w:b w:val="0"/>
          <w:bCs/>
          <w:sz w:val="24"/>
        </w:rPr>
      </w:pPr>
    </w:p>
    <w:p w14:paraId="52642693" w14:textId="479667CD" w:rsidR="004849F0" w:rsidRDefault="004849F0" w:rsidP="00F23126">
      <w:pPr>
        <w:pStyle w:val="QAhandbookheading1"/>
        <w:rPr>
          <w:rFonts w:asciiTheme="minorHAnsi" w:hAnsiTheme="minorHAnsi"/>
          <w:sz w:val="24"/>
        </w:rPr>
      </w:pPr>
      <w:r w:rsidRPr="004849F0">
        <w:rPr>
          <w:rFonts w:asciiTheme="minorHAnsi" w:hAnsiTheme="minorHAnsi"/>
          <w:sz w:val="24"/>
        </w:rPr>
        <w:t xml:space="preserve"> </w:t>
      </w:r>
      <w:r>
        <w:rPr>
          <w:rFonts w:asciiTheme="minorHAnsi" w:hAnsiTheme="minorHAnsi"/>
          <w:sz w:val="24"/>
        </w:rPr>
        <w:t>E</w:t>
      </w:r>
      <w:r w:rsidRPr="004849F0">
        <w:rPr>
          <w:rFonts w:asciiTheme="minorHAnsi" w:hAnsiTheme="minorHAnsi"/>
          <w:sz w:val="24"/>
        </w:rPr>
        <w:t xml:space="preserve">conometrics &amp; Finance </w:t>
      </w:r>
    </w:p>
    <w:p w14:paraId="20F13703" w14:textId="77777777" w:rsidR="004849F0" w:rsidRDefault="004849F0" w:rsidP="00F23126">
      <w:pPr>
        <w:pStyle w:val="QAhandbookheading1"/>
        <w:rPr>
          <w:rFonts w:asciiTheme="minorHAnsi" w:hAnsiTheme="minorHAnsi"/>
          <w:sz w:val="24"/>
        </w:rPr>
      </w:pPr>
    </w:p>
    <w:p w14:paraId="3AB52C10" w14:textId="77777777" w:rsidR="0008666D" w:rsidRDefault="004849F0" w:rsidP="00F23126">
      <w:pPr>
        <w:pStyle w:val="QAhandbookheading1"/>
        <w:rPr>
          <w:sz w:val="24"/>
        </w:rPr>
      </w:pPr>
      <w:r w:rsidRPr="004849F0">
        <w:rPr>
          <w:rFonts w:asciiTheme="minorHAnsi" w:hAnsiTheme="minorHAnsi"/>
          <w:b w:val="0"/>
          <w:bCs/>
          <w:sz w:val="24"/>
        </w:rPr>
        <w:t>The Econometrics and Finance pathway will equip you with a solid technical background and with the knowledge of economic and econometric theory.</w:t>
      </w:r>
      <w:r>
        <w:rPr>
          <w:sz w:val="24"/>
        </w:rPr>
        <w:t xml:space="preserve"> </w:t>
      </w:r>
    </w:p>
    <w:p w14:paraId="54FF81B6" w14:textId="5C00F05F" w:rsidR="0008666D" w:rsidRDefault="0008666D" w:rsidP="00F23126">
      <w:pPr>
        <w:pStyle w:val="QAhandbookheading1"/>
        <w:rPr>
          <w:rFonts w:asciiTheme="minorHAnsi" w:hAnsiTheme="minorHAnsi"/>
        </w:rPr>
      </w:pPr>
    </w:p>
    <w:p w14:paraId="55D4C910" w14:textId="07C6AC3B" w:rsidR="004849F0" w:rsidRDefault="004849F0" w:rsidP="00F23126">
      <w:pPr>
        <w:pStyle w:val="QAhandbookheading1"/>
        <w:rPr>
          <w:rFonts w:asciiTheme="minorHAnsi" w:hAnsiTheme="minorHAnsi"/>
        </w:rPr>
      </w:pPr>
    </w:p>
    <w:p w14:paraId="5F3240FA" w14:textId="77777777" w:rsidR="004849F0" w:rsidRPr="00F23126" w:rsidRDefault="004849F0" w:rsidP="004849F0">
      <w:pPr>
        <w:rPr>
          <w:rFonts w:asciiTheme="minorHAnsi" w:hAnsiTheme="minorHAnsi"/>
          <w:b/>
          <w:bCs/>
          <w:sz w:val="28"/>
          <w:szCs w:val="28"/>
        </w:rPr>
      </w:pPr>
      <w:r w:rsidRPr="00F23126">
        <w:rPr>
          <w:rFonts w:asciiTheme="minorHAnsi" w:hAnsiTheme="minorHAnsi"/>
          <w:b/>
          <w:bCs/>
          <w:sz w:val="28"/>
          <w:szCs w:val="28"/>
        </w:rPr>
        <w:t xml:space="preserve">Sociology Pathways </w:t>
      </w:r>
    </w:p>
    <w:p w14:paraId="25F3B2AE" w14:textId="77777777" w:rsidR="004849F0" w:rsidRDefault="004849F0" w:rsidP="004849F0">
      <w:pPr>
        <w:rPr>
          <w:rFonts w:asciiTheme="minorHAnsi" w:hAnsiTheme="minorHAnsi"/>
        </w:rPr>
      </w:pPr>
    </w:p>
    <w:p w14:paraId="111A7A5B" w14:textId="77777777" w:rsidR="004849F0" w:rsidRDefault="004849F0" w:rsidP="004849F0">
      <w:pPr>
        <w:tabs>
          <w:tab w:val="left" w:pos="5500"/>
        </w:tabs>
        <w:rPr>
          <w:rFonts w:asciiTheme="minorHAnsi" w:hAnsiTheme="minorHAnsi"/>
        </w:rPr>
      </w:pPr>
      <w:r w:rsidRPr="00941F2F">
        <w:rPr>
          <w:rFonts w:asciiTheme="minorHAnsi" w:hAnsiTheme="minorHAnsi"/>
        </w:rPr>
        <w:t xml:space="preserve">Do you want to know more about the tools with which we study diverse areas of society, such as work, crime, migration, health, ethnicity, the media or the </w:t>
      </w:r>
      <w:proofErr w:type="gramStart"/>
      <w:r w:rsidRPr="00941F2F">
        <w:rPr>
          <w:rFonts w:asciiTheme="minorHAnsi" w:hAnsiTheme="minorHAnsi"/>
        </w:rPr>
        <w:t>body.</w:t>
      </w:r>
      <w:proofErr w:type="gramEnd"/>
      <w:r w:rsidRPr="00941F2F">
        <w:rPr>
          <w:rFonts w:asciiTheme="minorHAnsi" w:hAnsiTheme="minorHAnsi"/>
        </w:rPr>
        <w:t xml:space="preserve"> Do want to develop skills in using social research to inform evidence-based policy interventions as a means to facilitate social change? Our three Sociology pathways all support students in developing independent social research skills, and applying them in contemporary subject areas relevant to societal progress and knowledge creation. All are taught by leading international academics in their particular fields and are strongly informed by the cutting-edge research they are undertaking. </w:t>
      </w:r>
    </w:p>
    <w:p w14:paraId="4C3417C5" w14:textId="0580CC3E" w:rsidR="00F23126" w:rsidRPr="00F23126" w:rsidRDefault="00F23126" w:rsidP="00A776AB">
      <w:pPr>
        <w:tabs>
          <w:tab w:val="left" w:pos="5500"/>
        </w:tabs>
        <w:rPr>
          <w:rFonts w:asciiTheme="minorHAnsi" w:hAnsiTheme="minorHAnsi"/>
          <w:b/>
          <w:bCs/>
        </w:rPr>
      </w:pPr>
      <w:r w:rsidRPr="00F23126">
        <w:rPr>
          <w:rFonts w:asciiTheme="minorHAnsi" w:hAnsiTheme="minorHAnsi"/>
          <w:b/>
          <w:bCs/>
        </w:rPr>
        <w:lastRenderedPageBreak/>
        <w:t>Sociology</w:t>
      </w:r>
    </w:p>
    <w:p w14:paraId="39281AAD" w14:textId="77777777" w:rsidR="00F23126" w:rsidRPr="00F23126" w:rsidRDefault="00F23126" w:rsidP="00A776AB">
      <w:pPr>
        <w:tabs>
          <w:tab w:val="left" w:pos="5500"/>
        </w:tabs>
        <w:rPr>
          <w:rFonts w:asciiTheme="minorHAnsi" w:hAnsiTheme="minorHAnsi"/>
          <w:b/>
          <w:bCs/>
        </w:rPr>
      </w:pPr>
    </w:p>
    <w:p w14:paraId="53F48F6D" w14:textId="77777777" w:rsidR="00F23126" w:rsidRPr="00F23126" w:rsidRDefault="00F23126" w:rsidP="00A776AB">
      <w:pPr>
        <w:pStyle w:val="uos-sighted"/>
        <w:spacing w:line="240" w:lineRule="auto"/>
        <w:rPr>
          <w:rFonts w:asciiTheme="minorHAnsi" w:hAnsiTheme="minorHAnsi"/>
        </w:rPr>
      </w:pPr>
      <w:r w:rsidRPr="00F23126">
        <w:rPr>
          <w:rFonts w:asciiTheme="minorHAnsi" w:hAnsiTheme="minorHAnsi"/>
        </w:rPr>
        <w:t xml:space="preserve">This pathway engages students in the discussion of issues and perspectives from both classical and contemporary sociological theories, and considers how these might be applied to understand common social problems. The pathway will provide you with an in-depth understanding of social theory and social research and </w:t>
      </w:r>
      <w:proofErr w:type="gramStart"/>
      <w:r w:rsidRPr="00F23126">
        <w:rPr>
          <w:rFonts w:asciiTheme="minorHAnsi" w:hAnsiTheme="minorHAnsi"/>
        </w:rPr>
        <w:t>highly-developed</w:t>
      </w:r>
      <w:proofErr w:type="gramEnd"/>
      <w:r w:rsidRPr="00F23126">
        <w:rPr>
          <w:rFonts w:asciiTheme="minorHAnsi" w:hAnsiTheme="minorHAnsi"/>
        </w:rPr>
        <w:t xml:space="preserve"> analytical skills.</w:t>
      </w:r>
    </w:p>
    <w:p w14:paraId="682F1B04" w14:textId="77777777" w:rsidR="00F23126" w:rsidRPr="00F23126" w:rsidRDefault="00F23126" w:rsidP="00A776AB">
      <w:pPr>
        <w:pStyle w:val="uos-sighted"/>
        <w:spacing w:line="240" w:lineRule="auto"/>
        <w:rPr>
          <w:rFonts w:asciiTheme="minorHAnsi" w:hAnsiTheme="minorHAnsi"/>
          <w:b/>
          <w:bCs/>
        </w:rPr>
      </w:pPr>
    </w:p>
    <w:p w14:paraId="722C6129" w14:textId="0DCD63DE" w:rsidR="00F23126" w:rsidRPr="00F23126" w:rsidRDefault="00F23126" w:rsidP="00A776AB">
      <w:pPr>
        <w:pStyle w:val="uos-sighted"/>
        <w:spacing w:line="240" w:lineRule="auto"/>
        <w:rPr>
          <w:rFonts w:asciiTheme="minorHAnsi" w:hAnsiTheme="minorHAnsi"/>
          <w:b/>
          <w:bCs/>
        </w:rPr>
      </w:pPr>
      <w:r w:rsidRPr="00F23126">
        <w:rPr>
          <w:rFonts w:asciiTheme="minorHAnsi" w:hAnsiTheme="minorHAnsi"/>
          <w:b/>
          <w:bCs/>
        </w:rPr>
        <w:t>International Social Policy</w:t>
      </w:r>
    </w:p>
    <w:p w14:paraId="236A0ABD" w14:textId="77777777" w:rsidR="00F23126" w:rsidRPr="00F23126" w:rsidRDefault="00F23126" w:rsidP="00A776AB">
      <w:pPr>
        <w:pStyle w:val="uos-sighted"/>
        <w:spacing w:line="240" w:lineRule="auto"/>
        <w:rPr>
          <w:rFonts w:asciiTheme="minorHAnsi" w:hAnsiTheme="minorHAnsi"/>
        </w:rPr>
      </w:pPr>
    </w:p>
    <w:p w14:paraId="1FA05FF2" w14:textId="77777777" w:rsidR="00F23126" w:rsidRPr="00F23126" w:rsidRDefault="00F23126" w:rsidP="00A776AB">
      <w:pPr>
        <w:rPr>
          <w:rFonts w:asciiTheme="minorHAnsi" w:eastAsia="Times New Roman" w:hAnsiTheme="minorHAnsi"/>
        </w:rPr>
      </w:pPr>
      <w:r w:rsidRPr="00F23126">
        <w:rPr>
          <w:rFonts w:asciiTheme="minorHAnsi" w:eastAsia="Times New Roman" w:hAnsiTheme="minorHAnsi"/>
        </w:rPr>
        <w:t xml:space="preserve">How best can we conceptualise and measure human welfare and what approaches are best in promoting it? This pathway considers these questions in a broad international context. You will gain an in-depth understanding of key theoretical, conceptual and empirical debates in this area and </w:t>
      </w:r>
      <w:proofErr w:type="gramStart"/>
      <w:r w:rsidRPr="00F23126">
        <w:rPr>
          <w:rFonts w:asciiTheme="minorHAnsi" w:eastAsia="Times New Roman" w:hAnsiTheme="minorHAnsi"/>
        </w:rPr>
        <w:t>highly-developed</w:t>
      </w:r>
      <w:proofErr w:type="gramEnd"/>
      <w:r w:rsidRPr="00F23126">
        <w:rPr>
          <w:rFonts w:asciiTheme="minorHAnsi" w:eastAsia="Times New Roman" w:hAnsiTheme="minorHAnsi"/>
        </w:rPr>
        <w:t xml:space="preserve"> comparative analytical skills.</w:t>
      </w:r>
    </w:p>
    <w:p w14:paraId="362AB64C" w14:textId="77777777" w:rsidR="00F23126" w:rsidRPr="00F23126" w:rsidRDefault="00F23126" w:rsidP="00A776AB">
      <w:pPr>
        <w:pStyle w:val="uos-sighted"/>
        <w:spacing w:line="240" w:lineRule="auto"/>
        <w:rPr>
          <w:rFonts w:asciiTheme="minorHAnsi" w:hAnsiTheme="minorHAnsi"/>
        </w:rPr>
      </w:pPr>
    </w:p>
    <w:p w14:paraId="749CB6B9" w14:textId="3B1AC0DB" w:rsidR="00F23126" w:rsidRPr="00F23126" w:rsidRDefault="00F23126" w:rsidP="00A776AB">
      <w:pPr>
        <w:pStyle w:val="uos-sighted"/>
        <w:spacing w:line="240" w:lineRule="auto"/>
        <w:rPr>
          <w:rFonts w:asciiTheme="minorHAnsi" w:hAnsiTheme="minorHAnsi"/>
          <w:b/>
          <w:bCs/>
        </w:rPr>
      </w:pPr>
      <w:r w:rsidRPr="00F23126">
        <w:rPr>
          <w:rFonts w:asciiTheme="minorHAnsi" w:hAnsiTheme="minorHAnsi"/>
          <w:b/>
          <w:bCs/>
        </w:rPr>
        <w:t>Criminology</w:t>
      </w:r>
    </w:p>
    <w:p w14:paraId="0C656FE6" w14:textId="77777777" w:rsidR="00F23126" w:rsidRPr="00F23126" w:rsidRDefault="00F23126" w:rsidP="00A776AB">
      <w:pPr>
        <w:pStyle w:val="uos-sighted"/>
        <w:spacing w:line="240" w:lineRule="auto"/>
        <w:rPr>
          <w:rFonts w:asciiTheme="minorHAnsi" w:hAnsiTheme="minorHAnsi"/>
        </w:rPr>
      </w:pPr>
    </w:p>
    <w:p w14:paraId="456CA903" w14:textId="070ED322" w:rsidR="00F23126" w:rsidRPr="00F23126" w:rsidRDefault="00F23126" w:rsidP="00A776AB">
      <w:pPr>
        <w:pStyle w:val="uos-sighted"/>
        <w:spacing w:line="240" w:lineRule="auto"/>
        <w:rPr>
          <w:rFonts w:asciiTheme="minorHAnsi" w:hAnsiTheme="minorHAnsi"/>
        </w:rPr>
      </w:pPr>
      <w:r w:rsidRPr="00F23126">
        <w:rPr>
          <w:rFonts w:asciiTheme="minorHAnsi" w:hAnsiTheme="minorHAnsi"/>
        </w:rPr>
        <w:t>Criminology deals with issues of central importance in all societies e</w:t>
      </w:r>
      <w:r w:rsidR="00A776AB">
        <w:rPr>
          <w:rFonts w:asciiTheme="minorHAnsi" w:hAnsiTheme="minorHAnsi"/>
        </w:rPr>
        <w:t>.</w:t>
      </w:r>
      <w:r w:rsidRPr="00F23126">
        <w:rPr>
          <w:rFonts w:asciiTheme="minorHAnsi" w:hAnsiTheme="minorHAnsi"/>
        </w:rPr>
        <w:t>g</w:t>
      </w:r>
      <w:r w:rsidR="00A776AB">
        <w:rPr>
          <w:rFonts w:asciiTheme="minorHAnsi" w:hAnsiTheme="minorHAnsi"/>
        </w:rPr>
        <w:t>.</w:t>
      </w:r>
      <w:r w:rsidRPr="00F23126">
        <w:rPr>
          <w:rFonts w:asciiTheme="minorHAnsi" w:hAnsiTheme="minorHAnsi"/>
        </w:rPr>
        <w:t xml:space="preserve"> law enforcement, deviance, justice etc. The pathway at Southampton emphasises connections between research and professional practice and provides you with an in-depth understanding of contemporary criminal justice policies and practices and the ability to analyse the key criminological problems. </w:t>
      </w:r>
    </w:p>
    <w:p w14:paraId="608E129B" w14:textId="77777777" w:rsidR="00F23126" w:rsidRPr="006F30B9" w:rsidRDefault="00F23126" w:rsidP="00F23126">
      <w:pPr>
        <w:pStyle w:val="uos-sighted"/>
        <w:rPr>
          <w:rFonts w:ascii="Open Sans" w:hAnsi="Open Sans"/>
          <w:sz w:val="27"/>
          <w:szCs w:val="27"/>
        </w:rPr>
      </w:pPr>
    </w:p>
    <w:p w14:paraId="17FCAFE4" w14:textId="77777777" w:rsidR="00F23126" w:rsidRPr="00F23126" w:rsidRDefault="00F23126" w:rsidP="004849F0">
      <w:pPr>
        <w:tabs>
          <w:tab w:val="left" w:pos="5500"/>
        </w:tabs>
        <w:rPr>
          <w:rFonts w:asciiTheme="minorHAnsi" w:hAnsiTheme="minorHAnsi"/>
          <w:b/>
          <w:bCs/>
        </w:rPr>
      </w:pPr>
    </w:p>
    <w:p w14:paraId="3FD4B0ED" w14:textId="77777777" w:rsidR="004849F0" w:rsidRPr="00596775" w:rsidRDefault="004849F0" w:rsidP="004849F0">
      <w:pPr>
        <w:rPr>
          <w:rFonts w:asciiTheme="minorHAnsi" w:hAnsiTheme="minorHAnsi"/>
          <w:b/>
          <w:bCs/>
        </w:rPr>
      </w:pPr>
    </w:p>
    <w:p w14:paraId="237F7ECD" w14:textId="0F30E48B" w:rsidR="00FD728F" w:rsidRPr="00F23126" w:rsidRDefault="00F23126" w:rsidP="00F23126">
      <w:pPr>
        <w:rPr>
          <w:rFonts w:asciiTheme="minorHAnsi" w:hAnsiTheme="minorHAnsi"/>
          <w:b/>
          <w:bCs/>
          <w:sz w:val="28"/>
          <w:szCs w:val="28"/>
        </w:rPr>
      </w:pPr>
      <w:r w:rsidRPr="00F23126">
        <w:rPr>
          <w:rFonts w:asciiTheme="minorHAnsi" w:hAnsiTheme="minorHAnsi"/>
          <w:b/>
          <w:bCs/>
          <w:sz w:val="28"/>
          <w:szCs w:val="28"/>
        </w:rPr>
        <w:t xml:space="preserve">Geography </w:t>
      </w:r>
    </w:p>
    <w:p w14:paraId="6D304DBF" w14:textId="77777777" w:rsidR="00B1727B" w:rsidRPr="00B1727B" w:rsidRDefault="00B1727B" w:rsidP="00FD728F">
      <w:pPr>
        <w:pStyle w:val="PlainText"/>
        <w:rPr>
          <w:rFonts w:asciiTheme="minorHAnsi" w:hAnsiTheme="minorHAnsi"/>
          <w:sz w:val="24"/>
          <w:szCs w:val="24"/>
        </w:rPr>
      </w:pPr>
    </w:p>
    <w:p w14:paraId="712378F7" w14:textId="77777777" w:rsidR="00FD728F" w:rsidRPr="00B1727B" w:rsidRDefault="00FD728F" w:rsidP="00B1727B">
      <w:pPr>
        <w:pStyle w:val="PlainText"/>
        <w:rPr>
          <w:rFonts w:asciiTheme="minorHAnsi" w:hAnsiTheme="minorHAnsi"/>
          <w:sz w:val="24"/>
          <w:szCs w:val="24"/>
        </w:rPr>
      </w:pPr>
      <w:r w:rsidRPr="00B1727B">
        <w:rPr>
          <w:rFonts w:asciiTheme="minorHAnsi" w:hAnsiTheme="minorHAnsi"/>
          <w:sz w:val="24"/>
          <w:szCs w:val="24"/>
        </w:rPr>
        <w:t>At Southampton, we are a leading centre of human and physical</w:t>
      </w:r>
      <w:r w:rsidR="00B1727B" w:rsidRPr="00B1727B">
        <w:rPr>
          <w:rFonts w:asciiTheme="minorHAnsi" w:hAnsiTheme="minorHAnsi"/>
          <w:sz w:val="24"/>
          <w:szCs w:val="24"/>
        </w:rPr>
        <w:t xml:space="preserve"> </w:t>
      </w:r>
      <w:r w:rsidRPr="00B1727B">
        <w:rPr>
          <w:rFonts w:asciiTheme="minorHAnsi" w:hAnsiTheme="minorHAnsi"/>
          <w:sz w:val="24"/>
          <w:szCs w:val="24"/>
        </w:rPr>
        <w:t>geographical research and education. Passionate about tackling the key</w:t>
      </w:r>
      <w:r w:rsidR="00B1727B" w:rsidRPr="00B1727B">
        <w:rPr>
          <w:rFonts w:asciiTheme="minorHAnsi" w:hAnsiTheme="minorHAnsi"/>
          <w:sz w:val="24"/>
          <w:szCs w:val="24"/>
        </w:rPr>
        <w:t xml:space="preserve"> </w:t>
      </w:r>
      <w:r w:rsidRPr="00B1727B">
        <w:rPr>
          <w:rFonts w:asciiTheme="minorHAnsi" w:hAnsiTheme="minorHAnsi"/>
          <w:sz w:val="24"/>
          <w:szCs w:val="24"/>
        </w:rPr>
        <w:t>challenges facing our planet, our vibrant academic team and thriving research</w:t>
      </w:r>
      <w:r w:rsidR="00B1727B" w:rsidRPr="00B1727B">
        <w:rPr>
          <w:rFonts w:asciiTheme="minorHAnsi" w:hAnsiTheme="minorHAnsi"/>
          <w:sz w:val="24"/>
          <w:szCs w:val="24"/>
        </w:rPr>
        <w:t xml:space="preserve"> </w:t>
      </w:r>
      <w:r w:rsidRPr="00B1727B">
        <w:rPr>
          <w:rFonts w:asciiTheme="minorHAnsi" w:hAnsiTheme="minorHAnsi"/>
          <w:sz w:val="24"/>
          <w:szCs w:val="24"/>
        </w:rPr>
        <w:t>culture provides a stimulating learning environment in which students flourish.</w:t>
      </w:r>
    </w:p>
    <w:p w14:paraId="78E4A12D" w14:textId="77777777" w:rsidR="00B1727B" w:rsidRPr="00B1727B" w:rsidRDefault="00B1727B" w:rsidP="00B1727B">
      <w:pPr>
        <w:pStyle w:val="PlainText"/>
        <w:rPr>
          <w:rFonts w:asciiTheme="minorHAnsi" w:hAnsiTheme="minorHAnsi"/>
          <w:sz w:val="24"/>
          <w:szCs w:val="24"/>
        </w:rPr>
      </w:pPr>
    </w:p>
    <w:p w14:paraId="76082884" w14:textId="77777777" w:rsidR="00FD728F" w:rsidRPr="00596775" w:rsidRDefault="00FD728F" w:rsidP="00B1727B">
      <w:pPr>
        <w:pStyle w:val="PlainText"/>
        <w:rPr>
          <w:rFonts w:asciiTheme="minorHAnsi" w:hAnsiTheme="minorHAnsi"/>
          <w:sz w:val="24"/>
          <w:szCs w:val="24"/>
        </w:rPr>
      </w:pPr>
      <w:r w:rsidRPr="00B1727B">
        <w:rPr>
          <w:rFonts w:asciiTheme="minorHAnsi" w:hAnsiTheme="minorHAnsi"/>
          <w:sz w:val="24"/>
          <w:szCs w:val="24"/>
        </w:rPr>
        <w:t>Geography is an exciting discipline that engages directly with many</w:t>
      </w:r>
      <w:r w:rsidR="00B1727B" w:rsidRPr="00B1727B">
        <w:rPr>
          <w:rFonts w:asciiTheme="minorHAnsi" w:hAnsiTheme="minorHAnsi"/>
          <w:sz w:val="24"/>
          <w:szCs w:val="24"/>
        </w:rPr>
        <w:t xml:space="preserve"> </w:t>
      </w:r>
      <w:r w:rsidRPr="00B1727B">
        <w:rPr>
          <w:rFonts w:asciiTheme="minorHAnsi" w:hAnsiTheme="minorHAnsi"/>
          <w:sz w:val="24"/>
          <w:szCs w:val="24"/>
        </w:rPr>
        <w:t>contemporary concerns including globalisation, climate change, environmental</w:t>
      </w:r>
      <w:r w:rsidR="00B1727B" w:rsidRPr="00B1727B">
        <w:rPr>
          <w:rFonts w:asciiTheme="minorHAnsi" w:hAnsiTheme="minorHAnsi"/>
          <w:sz w:val="24"/>
          <w:szCs w:val="24"/>
        </w:rPr>
        <w:t xml:space="preserve"> </w:t>
      </w:r>
      <w:r w:rsidRPr="00B1727B">
        <w:rPr>
          <w:rFonts w:asciiTheme="minorHAnsi" w:hAnsiTheme="minorHAnsi"/>
          <w:sz w:val="24"/>
          <w:szCs w:val="24"/>
        </w:rPr>
        <w:t xml:space="preserve">management and cultural transformation. Our </w:t>
      </w:r>
      <w:proofErr w:type="spellStart"/>
      <w:r w:rsidRPr="00B1727B">
        <w:rPr>
          <w:rFonts w:asciiTheme="minorHAnsi" w:hAnsiTheme="minorHAnsi"/>
          <w:sz w:val="24"/>
          <w:szCs w:val="24"/>
        </w:rPr>
        <w:t>Study@Southampton</w:t>
      </w:r>
      <w:proofErr w:type="spellEnd"/>
      <w:r w:rsidRPr="00B1727B">
        <w:rPr>
          <w:rFonts w:asciiTheme="minorHAnsi" w:hAnsiTheme="minorHAnsi"/>
          <w:sz w:val="24"/>
          <w:szCs w:val="24"/>
        </w:rPr>
        <w:t xml:space="preserve"> Geography</w:t>
      </w:r>
      <w:r w:rsidR="00B1727B" w:rsidRPr="00B1727B">
        <w:rPr>
          <w:rFonts w:asciiTheme="minorHAnsi" w:hAnsiTheme="minorHAnsi"/>
          <w:sz w:val="24"/>
          <w:szCs w:val="24"/>
        </w:rPr>
        <w:t xml:space="preserve"> </w:t>
      </w:r>
      <w:r w:rsidRPr="00B1727B">
        <w:rPr>
          <w:rFonts w:asciiTheme="minorHAnsi" w:hAnsiTheme="minorHAnsi"/>
          <w:sz w:val="24"/>
          <w:szCs w:val="24"/>
        </w:rPr>
        <w:t>programme allows student to choose from BA and BSc modules, delivered by</w:t>
      </w:r>
      <w:r w:rsidR="00B1727B" w:rsidRPr="00B1727B">
        <w:rPr>
          <w:rFonts w:asciiTheme="minorHAnsi" w:hAnsiTheme="minorHAnsi"/>
          <w:sz w:val="24"/>
          <w:szCs w:val="24"/>
        </w:rPr>
        <w:t xml:space="preserve"> </w:t>
      </w:r>
      <w:r w:rsidRPr="00B1727B">
        <w:rPr>
          <w:rFonts w:asciiTheme="minorHAnsi" w:hAnsiTheme="minorHAnsi"/>
          <w:sz w:val="24"/>
          <w:szCs w:val="24"/>
        </w:rPr>
        <w:t xml:space="preserve">recognised experts, also </w:t>
      </w:r>
      <w:r w:rsidRPr="00596775">
        <w:rPr>
          <w:rFonts w:asciiTheme="minorHAnsi" w:hAnsiTheme="minorHAnsi"/>
          <w:sz w:val="24"/>
          <w:szCs w:val="24"/>
        </w:rPr>
        <w:t>allow you to gain valuable transferable skills that will</w:t>
      </w:r>
      <w:r w:rsidR="00B1727B" w:rsidRPr="00596775">
        <w:rPr>
          <w:rFonts w:asciiTheme="minorHAnsi" w:hAnsiTheme="minorHAnsi"/>
          <w:sz w:val="24"/>
          <w:szCs w:val="24"/>
        </w:rPr>
        <w:t xml:space="preserve"> </w:t>
      </w:r>
      <w:r w:rsidRPr="00596775">
        <w:rPr>
          <w:rFonts w:asciiTheme="minorHAnsi" w:hAnsiTheme="minorHAnsi"/>
          <w:sz w:val="24"/>
          <w:szCs w:val="24"/>
        </w:rPr>
        <w:t>enhance your employability.</w:t>
      </w:r>
    </w:p>
    <w:p w14:paraId="320742D2" w14:textId="77777777" w:rsidR="00FD728F" w:rsidRPr="00F23126" w:rsidRDefault="00FD728F" w:rsidP="001F5906">
      <w:pPr>
        <w:rPr>
          <w:rFonts w:asciiTheme="minorHAnsi" w:hAnsiTheme="minorHAnsi"/>
          <w:sz w:val="28"/>
          <w:szCs w:val="28"/>
        </w:rPr>
      </w:pPr>
    </w:p>
    <w:p w14:paraId="5B9B374C" w14:textId="77777777" w:rsidR="00596775" w:rsidRPr="00F23126" w:rsidRDefault="00596775" w:rsidP="001F5906">
      <w:pPr>
        <w:rPr>
          <w:rFonts w:asciiTheme="minorHAnsi" w:hAnsiTheme="minorHAnsi"/>
          <w:b/>
          <w:bCs/>
          <w:sz w:val="28"/>
          <w:szCs w:val="28"/>
        </w:rPr>
      </w:pPr>
      <w:r w:rsidRPr="00F23126">
        <w:rPr>
          <w:rFonts w:asciiTheme="minorHAnsi" w:hAnsiTheme="minorHAnsi"/>
          <w:b/>
          <w:bCs/>
          <w:sz w:val="28"/>
          <w:szCs w:val="28"/>
        </w:rPr>
        <w:t>Politics and International Relations</w:t>
      </w:r>
    </w:p>
    <w:p w14:paraId="6CA5439C" w14:textId="77777777" w:rsidR="00596775" w:rsidRPr="00596775" w:rsidRDefault="00596775" w:rsidP="001F5906">
      <w:pPr>
        <w:rPr>
          <w:rFonts w:asciiTheme="minorHAnsi" w:hAnsiTheme="minorHAnsi"/>
        </w:rPr>
      </w:pPr>
    </w:p>
    <w:p w14:paraId="1B1FB22F" w14:textId="77777777" w:rsidR="00596775" w:rsidRPr="00596775" w:rsidRDefault="00596775" w:rsidP="001F5906">
      <w:pPr>
        <w:rPr>
          <w:rFonts w:asciiTheme="minorHAnsi" w:hAnsiTheme="minorHAnsi"/>
        </w:rPr>
      </w:pPr>
      <w:r w:rsidRPr="00596775">
        <w:rPr>
          <w:rFonts w:asciiTheme="minorHAnsi" w:hAnsiTheme="minorHAnsi"/>
        </w:rPr>
        <w:t xml:space="preserve">Are you interested in global and national politics? Are you passionate about current affairs and curious about contemporary political debates? This pathway enables you to explore a range of topics in politics and international relations, and you can tailor your pathway depending on your existing level of experience in this subject area, with Level 1 modules advised for those with no previous experience. Depending on </w:t>
      </w:r>
      <w:r w:rsidRPr="00596775">
        <w:rPr>
          <w:rFonts w:asciiTheme="minorHAnsi" w:hAnsiTheme="minorHAnsi"/>
        </w:rPr>
        <w:lastRenderedPageBreak/>
        <w:t>the combination of modules you choose, you will develop a solid grounding in important topics such as the organization of political systems, the influence of political thinkers and ideas, conceptualisations of international politics and global developments, and the theory and practice of democracy is modern states, as well as explore crucial contemporary issues such as the politics of migration, the political impact of the media, the nature of the policy process, and the changing state of politics in the EU, Latin American and beyond</w:t>
      </w:r>
      <w:r>
        <w:rPr>
          <w:rFonts w:asciiTheme="minorHAnsi" w:hAnsiTheme="minorHAnsi"/>
        </w:rPr>
        <w:t>.</w:t>
      </w:r>
    </w:p>
    <w:sectPr w:rsidR="00596775" w:rsidRPr="00596775" w:rsidSect="00F231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Lucida Sans">
    <w:panose1 w:val="020B0602030504020204"/>
    <w:charset w:val="00"/>
    <w:family w:val="auto"/>
    <w:pitch w:val="variable"/>
    <w:sig w:usb0="00000003" w:usb1="00000000" w:usb2="00000000" w:usb3="00000000" w:csb0="00000001" w:csb1="00000000"/>
  </w:font>
  <w:font w:name="Open Sans">
    <w:altName w:val="Times New Roman"/>
    <w:charset w:val="00"/>
    <w:family w:val="auto"/>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0C"/>
    <w:rsid w:val="000345AA"/>
    <w:rsid w:val="00035369"/>
    <w:rsid w:val="00064B8C"/>
    <w:rsid w:val="00076BEB"/>
    <w:rsid w:val="00077153"/>
    <w:rsid w:val="0008666D"/>
    <w:rsid w:val="000B149E"/>
    <w:rsid w:val="000D127B"/>
    <w:rsid w:val="000F1995"/>
    <w:rsid w:val="000F6905"/>
    <w:rsid w:val="001340AA"/>
    <w:rsid w:val="0016370C"/>
    <w:rsid w:val="00186AFC"/>
    <w:rsid w:val="001A0B36"/>
    <w:rsid w:val="001F5906"/>
    <w:rsid w:val="002023A6"/>
    <w:rsid w:val="00251E7A"/>
    <w:rsid w:val="00275873"/>
    <w:rsid w:val="002C4D6E"/>
    <w:rsid w:val="0033102F"/>
    <w:rsid w:val="00332D25"/>
    <w:rsid w:val="00350BBA"/>
    <w:rsid w:val="003B67CD"/>
    <w:rsid w:val="003C79E7"/>
    <w:rsid w:val="004134C8"/>
    <w:rsid w:val="00420583"/>
    <w:rsid w:val="00432F1A"/>
    <w:rsid w:val="00436835"/>
    <w:rsid w:val="004849F0"/>
    <w:rsid w:val="0049718D"/>
    <w:rsid w:val="004E68D0"/>
    <w:rsid w:val="00552F47"/>
    <w:rsid w:val="00596775"/>
    <w:rsid w:val="005970BF"/>
    <w:rsid w:val="00597208"/>
    <w:rsid w:val="00601F31"/>
    <w:rsid w:val="00620AEF"/>
    <w:rsid w:val="00626148"/>
    <w:rsid w:val="00633A2D"/>
    <w:rsid w:val="0063728D"/>
    <w:rsid w:val="00674A3F"/>
    <w:rsid w:val="006B2FF6"/>
    <w:rsid w:val="006C5DF3"/>
    <w:rsid w:val="007023AE"/>
    <w:rsid w:val="00774262"/>
    <w:rsid w:val="00784555"/>
    <w:rsid w:val="007C7122"/>
    <w:rsid w:val="00806C80"/>
    <w:rsid w:val="00846469"/>
    <w:rsid w:val="008A2E81"/>
    <w:rsid w:val="008C4E98"/>
    <w:rsid w:val="0091475E"/>
    <w:rsid w:val="00941F2F"/>
    <w:rsid w:val="00942EB0"/>
    <w:rsid w:val="00944D72"/>
    <w:rsid w:val="00983E89"/>
    <w:rsid w:val="00A00122"/>
    <w:rsid w:val="00A023FF"/>
    <w:rsid w:val="00A776AB"/>
    <w:rsid w:val="00A916D1"/>
    <w:rsid w:val="00AF6C53"/>
    <w:rsid w:val="00B0379B"/>
    <w:rsid w:val="00B06501"/>
    <w:rsid w:val="00B1727B"/>
    <w:rsid w:val="00B25937"/>
    <w:rsid w:val="00B8758B"/>
    <w:rsid w:val="00C04F84"/>
    <w:rsid w:val="00C60AD1"/>
    <w:rsid w:val="00C74329"/>
    <w:rsid w:val="00C760F3"/>
    <w:rsid w:val="00CC2CDF"/>
    <w:rsid w:val="00CD3E19"/>
    <w:rsid w:val="00CE0C4C"/>
    <w:rsid w:val="00CF5915"/>
    <w:rsid w:val="00D11E24"/>
    <w:rsid w:val="00D14918"/>
    <w:rsid w:val="00D52278"/>
    <w:rsid w:val="00D63F09"/>
    <w:rsid w:val="00D8235F"/>
    <w:rsid w:val="00D83BC0"/>
    <w:rsid w:val="00D94F7F"/>
    <w:rsid w:val="00DC620A"/>
    <w:rsid w:val="00DF60DA"/>
    <w:rsid w:val="00E15150"/>
    <w:rsid w:val="00E2320B"/>
    <w:rsid w:val="00E65A5A"/>
    <w:rsid w:val="00E730E6"/>
    <w:rsid w:val="00E7596A"/>
    <w:rsid w:val="00E80D84"/>
    <w:rsid w:val="00F23126"/>
    <w:rsid w:val="00F368DE"/>
    <w:rsid w:val="00FB5DA6"/>
    <w:rsid w:val="00FD728F"/>
    <w:rsid w:val="00FF12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B7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D728F"/>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D728F"/>
    <w:rPr>
      <w:rFonts w:ascii="Calibri" w:eastAsiaTheme="minorEastAsia" w:hAnsi="Calibri" w:cstheme="minorBidi"/>
      <w:sz w:val="22"/>
      <w:szCs w:val="21"/>
    </w:rPr>
  </w:style>
  <w:style w:type="paragraph" w:customStyle="1" w:styleId="QAhandbookheading1">
    <w:name w:val="QA handbook heading 1"/>
    <w:basedOn w:val="Normal"/>
    <w:rsid w:val="00186AFC"/>
    <w:rPr>
      <w:rFonts w:ascii="Lucida Sans" w:eastAsia="Times New Roman" w:hAnsi="Lucida Sans"/>
      <w:b/>
      <w:sz w:val="32"/>
      <w:lang w:eastAsia="en-GB"/>
    </w:rPr>
  </w:style>
  <w:style w:type="paragraph" w:customStyle="1" w:styleId="uos-sighted">
    <w:name w:val="uos-sighted"/>
    <w:basedOn w:val="Normal"/>
    <w:rsid w:val="00F23126"/>
    <w:pPr>
      <w:spacing w:line="390" w:lineRule="atLeast"/>
    </w:pPr>
    <w:rPr>
      <w:rFonts w:eastAsia="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D728F"/>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D728F"/>
    <w:rPr>
      <w:rFonts w:ascii="Calibri" w:eastAsiaTheme="minorEastAsia" w:hAnsi="Calibri" w:cstheme="minorBidi"/>
      <w:sz w:val="22"/>
      <w:szCs w:val="21"/>
    </w:rPr>
  </w:style>
  <w:style w:type="paragraph" w:customStyle="1" w:styleId="QAhandbookheading1">
    <w:name w:val="QA handbook heading 1"/>
    <w:basedOn w:val="Normal"/>
    <w:rsid w:val="00186AFC"/>
    <w:rPr>
      <w:rFonts w:ascii="Lucida Sans" w:eastAsia="Times New Roman" w:hAnsi="Lucida Sans"/>
      <w:b/>
      <w:sz w:val="32"/>
      <w:lang w:eastAsia="en-GB"/>
    </w:rPr>
  </w:style>
  <w:style w:type="paragraph" w:customStyle="1" w:styleId="uos-sighted">
    <w:name w:val="uos-sighted"/>
    <w:basedOn w:val="Normal"/>
    <w:rsid w:val="00F23126"/>
    <w:pPr>
      <w:spacing w:line="390" w:lineRule="atLeas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888749">
      <w:bodyDiv w:val="1"/>
      <w:marLeft w:val="0"/>
      <w:marRight w:val="0"/>
      <w:marTop w:val="0"/>
      <w:marBottom w:val="0"/>
      <w:divBdr>
        <w:top w:val="none" w:sz="0" w:space="0" w:color="auto"/>
        <w:left w:val="none" w:sz="0" w:space="0" w:color="auto"/>
        <w:bottom w:val="none" w:sz="0" w:space="0" w:color="auto"/>
        <w:right w:val="none" w:sz="0" w:space="0" w:color="auto"/>
      </w:divBdr>
    </w:div>
    <w:div w:id="565795987">
      <w:bodyDiv w:val="1"/>
      <w:marLeft w:val="0"/>
      <w:marRight w:val="0"/>
      <w:marTop w:val="0"/>
      <w:marBottom w:val="0"/>
      <w:divBdr>
        <w:top w:val="none" w:sz="0" w:space="0" w:color="auto"/>
        <w:left w:val="none" w:sz="0" w:space="0" w:color="auto"/>
        <w:bottom w:val="none" w:sz="0" w:space="0" w:color="auto"/>
        <w:right w:val="none" w:sz="0" w:space="0" w:color="auto"/>
      </w:divBdr>
    </w:div>
    <w:div w:id="1631783898">
      <w:bodyDiv w:val="1"/>
      <w:marLeft w:val="0"/>
      <w:marRight w:val="0"/>
      <w:marTop w:val="0"/>
      <w:marBottom w:val="0"/>
      <w:divBdr>
        <w:top w:val="none" w:sz="0" w:space="0" w:color="auto"/>
        <w:left w:val="none" w:sz="0" w:space="0" w:color="auto"/>
        <w:bottom w:val="none" w:sz="0" w:space="0" w:color="auto"/>
        <w:right w:val="none" w:sz="0" w:space="0" w:color="auto"/>
      </w:divBdr>
    </w:div>
    <w:div w:id="203753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1903-B7F8-AD4E-96F7-DFF66FA7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7086</Characters>
  <Application>Microsoft Macintosh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Cranshaw M.</dc:creator>
  <cp:keywords/>
  <dc:description/>
  <cp:lastModifiedBy>Song Utz</cp:lastModifiedBy>
  <cp:revision>2</cp:revision>
  <dcterms:created xsi:type="dcterms:W3CDTF">2016-01-04T10:04:00Z</dcterms:created>
  <dcterms:modified xsi:type="dcterms:W3CDTF">2016-01-04T10:04:00Z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2019030841</vt:i4>
  </property>
  <property fmtid="{D5CDD505-2E9C-101B-9397-08002B2CF9AE}" pid="3" name="_NewReviewCycle">
    <vt:lpwstr/>
  </property>
  <property fmtid="{D5CDD505-2E9C-101B-9397-08002B2CF9AE}" pid="4" name="_EmailSubject">
    <vt:lpwstr>Study Abroad Intros</vt:lpwstr>
  </property>
  <property fmtid="{D5CDD505-2E9C-101B-9397-08002B2CF9AE}" pid="5" name="_AuthorEmail">
    <vt:lpwstr>M.Cranshaw@soton.ac.uk</vt:lpwstr>
  </property>
  <property fmtid="{D5CDD505-2E9C-101B-9397-08002B2CF9AE}" pid="6" name="_AuthorEmailDisplayName">
    <vt:lpwstr>Cranshaw M.</vt:lpwstr>
  </property>
  <property fmtid="{D5CDD505-2E9C-101B-9397-08002B2CF9AE}" pid="7" name="_PreviousAdHocReviewCycleID">
    <vt:i4>2019030841</vt:i4>
  </property>
</Properties>
</file>