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88" w:rsidRDefault="00527188" w:rsidP="00527188">
      <w:pPr>
        <w:jc w:val="left"/>
        <w:rPr>
          <w:b/>
          <w:bCs/>
          <w:sz w:val="36"/>
          <w:szCs w:val="48"/>
        </w:rPr>
      </w:pPr>
      <w:proofErr w:type="spellStart"/>
      <w:r w:rsidRPr="00527188">
        <w:rPr>
          <w:b/>
          <w:bCs/>
          <w:sz w:val="36"/>
          <w:szCs w:val="48"/>
        </w:rPr>
        <w:t>Study@Southampton</w:t>
      </w:r>
      <w:proofErr w:type="spellEnd"/>
    </w:p>
    <w:p w:rsidR="00527188" w:rsidRPr="00527188" w:rsidRDefault="00527188" w:rsidP="00527188">
      <w:pPr>
        <w:jc w:val="left"/>
        <w:rPr>
          <w:rFonts w:ascii="Times New Roman" w:hAnsi="Times New Roman" w:cs="Times New Roman"/>
          <w:b/>
          <w:sz w:val="16"/>
        </w:rPr>
      </w:pPr>
      <w:bookmarkStart w:id="0" w:name="_GoBack"/>
      <w:bookmarkEnd w:id="0"/>
    </w:p>
    <w:p w:rsidR="00527188" w:rsidRPr="00594553" w:rsidRDefault="00527188" w:rsidP="00527188">
      <w:pPr>
        <w:ind w:firstLineChars="200" w:firstLine="422"/>
        <w:rPr>
          <w:rFonts w:ascii="Times New Roman" w:hAnsi="Times New Roman" w:cs="Times New Roman"/>
          <w:b/>
        </w:rPr>
      </w:pPr>
      <w:r w:rsidRPr="00594553">
        <w:rPr>
          <w:rFonts w:ascii="Times New Roman" w:hAnsi="Times New Roman" w:cs="Times New Roman"/>
          <w:b/>
        </w:rPr>
        <w:t>Ageing and Gerontology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Gerontology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PG Cert Gerontology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</w:p>
    <w:p w:rsidR="00527188" w:rsidRPr="00594553" w:rsidRDefault="00527188" w:rsidP="00527188">
      <w:pPr>
        <w:ind w:firstLineChars="200" w:firstLine="422"/>
        <w:rPr>
          <w:rFonts w:ascii="Times New Roman" w:hAnsi="Times New Roman" w:cs="Times New Roman"/>
          <w:b/>
        </w:rPr>
      </w:pPr>
      <w:r w:rsidRPr="00594553">
        <w:rPr>
          <w:rFonts w:ascii="Times New Roman" w:hAnsi="Times New Roman" w:cs="Times New Roman"/>
          <w:b/>
        </w:rPr>
        <w:t>Economics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Economics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Economics and Econometrics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Finance and Econometrics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Finance and Economics</w:t>
      </w:r>
    </w:p>
    <w:p w:rsidR="00527188" w:rsidRPr="00594553" w:rsidRDefault="00527188" w:rsidP="00527188">
      <w:pPr>
        <w:ind w:firstLineChars="200" w:firstLine="422"/>
        <w:rPr>
          <w:rFonts w:ascii="Times New Roman" w:hAnsi="Times New Roman" w:cs="Times New Roman"/>
          <w:b/>
        </w:rPr>
      </w:pPr>
    </w:p>
    <w:p w:rsidR="00527188" w:rsidRPr="00594553" w:rsidRDefault="00527188" w:rsidP="00527188">
      <w:pPr>
        <w:ind w:firstLineChars="200" w:firstLine="422"/>
        <w:rPr>
          <w:rFonts w:ascii="Times New Roman" w:hAnsi="Times New Roman" w:cs="Times New Roman"/>
          <w:b/>
        </w:rPr>
      </w:pPr>
      <w:r w:rsidRPr="00594553">
        <w:rPr>
          <w:rFonts w:ascii="Times New Roman" w:hAnsi="Times New Roman" w:cs="Times New Roman"/>
          <w:b/>
        </w:rPr>
        <w:t>Politics and International Relations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MA Cultural Politics (1 year)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PG Dip/MSc Governance and Policy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Governance and Policy (Research)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PG Dip/MSc International Politics (1 year)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International Politics (Research)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International Security and Risk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Master of Public Administration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</w:p>
    <w:p w:rsidR="00527188" w:rsidRPr="00594553" w:rsidRDefault="00527188" w:rsidP="00527188">
      <w:pPr>
        <w:ind w:firstLineChars="200" w:firstLine="422"/>
        <w:rPr>
          <w:rFonts w:ascii="Times New Roman" w:hAnsi="Times New Roman" w:cs="Times New Roman"/>
          <w:b/>
        </w:rPr>
      </w:pPr>
      <w:r w:rsidRPr="00594553">
        <w:rPr>
          <w:rFonts w:ascii="Times New Roman" w:hAnsi="Times New Roman" w:cs="Times New Roman"/>
          <w:b/>
        </w:rPr>
        <w:t>Social Statistics and Demography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Demography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Global Health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PG Cert/PG Dip/MSc Official Statistics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Social Statistics (Research Methods or Statistics Pathways)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</w:p>
    <w:p w:rsidR="00527188" w:rsidRPr="00594553" w:rsidRDefault="00527188" w:rsidP="00527188">
      <w:pPr>
        <w:ind w:firstLineChars="200" w:firstLine="422"/>
        <w:rPr>
          <w:rFonts w:ascii="Times New Roman" w:hAnsi="Times New Roman" w:cs="Times New Roman"/>
          <w:b/>
        </w:rPr>
      </w:pPr>
      <w:r w:rsidRPr="00594553">
        <w:rPr>
          <w:rFonts w:ascii="Times New Roman" w:hAnsi="Times New Roman" w:cs="Times New Roman"/>
          <w:b/>
        </w:rPr>
        <w:t>Sociology, Social Policy and Criminology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Criminology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International Social Policy (1 year)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International Social Policy - Research Methods (1 year)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International Social Policy - Ageing Societies (1 year)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International Social Policy - Development (1 year)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Sociology and Social Policy (1 year)</w:t>
      </w:r>
    </w:p>
    <w:p w:rsidR="00527188" w:rsidRPr="00C45336" w:rsidRDefault="00527188" w:rsidP="00527188">
      <w:pPr>
        <w:ind w:firstLineChars="200" w:firstLine="420"/>
        <w:rPr>
          <w:rFonts w:ascii="Times New Roman" w:hAnsi="Times New Roman" w:cs="Times New Roman"/>
        </w:rPr>
      </w:pPr>
      <w:r w:rsidRPr="00C45336">
        <w:rPr>
          <w:rFonts w:ascii="Times New Roman" w:hAnsi="Times New Roman" w:cs="Times New Roman"/>
        </w:rPr>
        <w:t>MSc Sociology and Social Research (1 year)</w:t>
      </w:r>
    </w:p>
    <w:p w:rsidR="008F56E1" w:rsidRDefault="008F56E1"/>
    <w:p w:rsidR="00527188" w:rsidRPr="00527188" w:rsidRDefault="00527188">
      <w:pPr>
        <w:rPr>
          <w:rFonts w:ascii="Times New Roman" w:hAnsi="Times New Roman" w:cs="Times New Roman"/>
        </w:rPr>
      </w:pPr>
      <w:r>
        <w:t>详情请参阅</w:t>
      </w:r>
      <w:r>
        <w:rPr>
          <w:rFonts w:hint="eastAsia"/>
        </w:rPr>
        <w:t>：</w:t>
      </w:r>
      <w:r w:rsidRPr="00527188">
        <w:rPr>
          <w:rFonts w:ascii="Times New Roman" w:hAnsi="Times New Roman" w:cs="Times New Roman"/>
        </w:rPr>
        <w:t>https://www.southampton.ac.uk/socsci/postgraduate/index.page</w:t>
      </w:r>
    </w:p>
    <w:sectPr w:rsidR="00527188" w:rsidRPr="0052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88"/>
    <w:rsid w:val="00527188"/>
    <w:rsid w:val="008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3E689-26BA-4EDF-993E-33B0A2D4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2017-11-23T05:48:00Z</dcterms:created>
  <dcterms:modified xsi:type="dcterms:W3CDTF">2017-11-23T05:51:00Z</dcterms:modified>
</cp:coreProperties>
</file>